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8EDED" w14:textId="77777777" w:rsidR="005773A2" w:rsidRPr="00D421B6" w:rsidRDefault="005773A2" w:rsidP="000F2D55">
      <w:pPr>
        <w:widowControl w:val="0"/>
        <w:autoSpaceDE w:val="0"/>
        <w:autoSpaceDN w:val="0"/>
        <w:adjustRightInd w:val="0"/>
        <w:spacing w:after="240" w:line="660" w:lineRule="atLeast"/>
        <w:rPr>
          <w:rFonts w:asciiTheme="majorHAnsi" w:hAnsiTheme="majorHAnsi" w:cs="Calibri"/>
        </w:rPr>
      </w:pPr>
    </w:p>
    <w:p w14:paraId="7F0C5464" w14:textId="77777777" w:rsidR="005773A2" w:rsidRPr="00D421B6" w:rsidRDefault="005773A2" w:rsidP="000F2D55">
      <w:pPr>
        <w:widowControl w:val="0"/>
        <w:autoSpaceDE w:val="0"/>
        <w:autoSpaceDN w:val="0"/>
        <w:adjustRightInd w:val="0"/>
        <w:spacing w:after="240" w:line="660" w:lineRule="atLeast"/>
        <w:rPr>
          <w:rFonts w:asciiTheme="majorHAnsi" w:hAnsiTheme="majorHAnsi" w:cs="Calibri"/>
        </w:rPr>
      </w:pPr>
    </w:p>
    <w:p w14:paraId="170E827B" w14:textId="77777777" w:rsidR="005773A2" w:rsidRPr="00D421B6" w:rsidRDefault="005773A2" w:rsidP="000F2D55">
      <w:pPr>
        <w:widowControl w:val="0"/>
        <w:autoSpaceDE w:val="0"/>
        <w:autoSpaceDN w:val="0"/>
        <w:adjustRightInd w:val="0"/>
        <w:spacing w:after="240" w:line="660" w:lineRule="atLeast"/>
        <w:rPr>
          <w:rFonts w:asciiTheme="majorHAnsi" w:hAnsiTheme="majorHAnsi" w:cs="Calibri"/>
        </w:rPr>
      </w:pPr>
    </w:p>
    <w:p w14:paraId="22B06FCB" w14:textId="77777777" w:rsidR="005773A2" w:rsidRPr="00D421B6" w:rsidRDefault="005773A2" w:rsidP="000F2D55">
      <w:pPr>
        <w:widowControl w:val="0"/>
        <w:autoSpaceDE w:val="0"/>
        <w:autoSpaceDN w:val="0"/>
        <w:adjustRightInd w:val="0"/>
        <w:spacing w:after="240" w:line="660" w:lineRule="atLeast"/>
        <w:rPr>
          <w:rFonts w:asciiTheme="majorHAnsi" w:hAnsiTheme="majorHAnsi" w:cs="Calibri"/>
        </w:rPr>
      </w:pPr>
    </w:p>
    <w:p w14:paraId="65BD80AE" w14:textId="77777777" w:rsidR="005773A2" w:rsidRPr="00D421B6" w:rsidRDefault="005773A2" w:rsidP="000F2D55">
      <w:pPr>
        <w:widowControl w:val="0"/>
        <w:autoSpaceDE w:val="0"/>
        <w:autoSpaceDN w:val="0"/>
        <w:adjustRightInd w:val="0"/>
        <w:spacing w:after="240" w:line="660" w:lineRule="atLeast"/>
        <w:rPr>
          <w:rFonts w:asciiTheme="majorHAnsi" w:hAnsiTheme="majorHAnsi" w:cs="Calibri"/>
        </w:rPr>
      </w:pPr>
    </w:p>
    <w:p w14:paraId="31FE8D6C" w14:textId="77777777" w:rsidR="005773A2" w:rsidRPr="00D421B6" w:rsidRDefault="005773A2" w:rsidP="000F2D55">
      <w:pPr>
        <w:widowControl w:val="0"/>
        <w:autoSpaceDE w:val="0"/>
        <w:autoSpaceDN w:val="0"/>
        <w:adjustRightInd w:val="0"/>
        <w:spacing w:after="240" w:line="660" w:lineRule="atLeast"/>
        <w:rPr>
          <w:rFonts w:asciiTheme="majorHAnsi" w:hAnsiTheme="majorHAnsi" w:cs="Calibri"/>
        </w:rPr>
      </w:pPr>
    </w:p>
    <w:p w14:paraId="2720A157" w14:textId="09460252" w:rsidR="00FD3584" w:rsidRPr="00D421B6" w:rsidRDefault="00047984" w:rsidP="000F2D55">
      <w:pPr>
        <w:widowControl w:val="0"/>
        <w:autoSpaceDE w:val="0"/>
        <w:autoSpaceDN w:val="0"/>
        <w:adjustRightInd w:val="0"/>
        <w:spacing w:after="240" w:line="660" w:lineRule="atLeast"/>
        <w:jc w:val="center"/>
        <w:rPr>
          <w:rFonts w:asciiTheme="majorHAnsi" w:hAnsiTheme="majorHAnsi" w:cs="Calibri"/>
          <w:b/>
          <w:color w:val="000090"/>
          <w:sz w:val="52"/>
          <w:szCs w:val="40"/>
        </w:rPr>
      </w:pPr>
      <w:r w:rsidRPr="00857639">
        <w:rPr>
          <w:rFonts w:asciiTheme="majorHAnsi" w:hAnsiTheme="majorHAnsi" w:cs="Calibri"/>
          <w:b/>
          <w:color w:val="000090"/>
          <w:sz w:val="52"/>
          <w:szCs w:val="40"/>
        </w:rPr>
        <w:t>İHLAS</w:t>
      </w:r>
      <w:r w:rsidR="00FD6439" w:rsidRPr="00857639">
        <w:rPr>
          <w:rFonts w:asciiTheme="majorHAnsi" w:hAnsiTheme="majorHAnsi" w:cs="Calibri"/>
          <w:b/>
          <w:color w:val="000090"/>
          <w:sz w:val="52"/>
          <w:szCs w:val="40"/>
        </w:rPr>
        <w:t xml:space="preserve"> </w:t>
      </w:r>
      <w:r w:rsidR="005775CA" w:rsidRPr="00857639">
        <w:rPr>
          <w:rFonts w:asciiTheme="majorHAnsi" w:hAnsiTheme="majorHAnsi" w:cs="Calibri"/>
          <w:b/>
          <w:color w:val="000090"/>
          <w:sz w:val="52"/>
          <w:szCs w:val="40"/>
        </w:rPr>
        <w:t>PAZARLAMA</w:t>
      </w:r>
      <w:r w:rsidR="00FD6439" w:rsidRPr="00857639">
        <w:rPr>
          <w:rFonts w:asciiTheme="majorHAnsi" w:hAnsiTheme="majorHAnsi" w:cs="Calibri"/>
          <w:b/>
          <w:color w:val="000090"/>
          <w:sz w:val="52"/>
          <w:szCs w:val="40"/>
        </w:rPr>
        <w:t xml:space="preserve"> ANONİM ŞİRKETİ</w:t>
      </w:r>
      <w:r w:rsidR="00FD6439" w:rsidRPr="00D421B6">
        <w:rPr>
          <w:rFonts w:asciiTheme="majorHAnsi" w:hAnsiTheme="majorHAnsi" w:cs="Calibri"/>
          <w:b/>
          <w:color w:val="000090"/>
          <w:sz w:val="52"/>
          <w:szCs w:val="40"/>
        </w:rPr>
        <w:t xml:space="preserve"> </w:t>
      </w:r>
    </w:p>
    <w:p w14:paraId="54FE7B2D" w14:textId="77777777" w:rsidR="00FD3584" w:rsidRPr="00D421B6" w:rsidRDefault="00FD6439" w:rsidP="000F2D55">
      <w:pPr>
        <w:widowControl w:val="0"/>
        <w:autoSpaceDE w:val="0"/>
        <w:autoSpaceDN w:val="0"/>
        <w:adjustRightInd w:val="0"/>
        <w:spacing w:after="240" w:line="660" w:lineRule="atLeast"/>
        <w:jc w:val="center"/>
        <w:rPr>
          <w:rFonts w:asciiTheme="majorHAnsi" w:hAnsiTheme="majorHAnsi" w:cs="Calibri"/>
          <w:b/>
          <w:color w:val="000090"/>
          <w:sz w:val="52"/>
          <w:szCs w:val="40"/>
        </w:rPr>
      </w:pPr>
      <w:r w:rsidRPr="00D421B6">
        <w:rPr>
          <w:rFonts w:asciiTheme="majorHAnsi" w:hAnsiTheme="majorHAnsi" w:cs="Calibri"/>
          <w:b/>
          <w:color w:val="000090"/>
          <w:sz w:val="52"/>
          <w:szCs w:val="40"/>
        </w:rPr>
        <w:t xml:space="preserve">KİŞİSEL VERİLERİN </w:t>
      </w:r>
    </w:p>
    <w:p w14:paraId="55351444" w14:textId="41C85439" w:rsidR="00FD6439" w:rsidRPr="00D421B6" w:rsidRDefault="00FD6439" w:rsidP="000F2D55">
      <w:pPr>
        <w:widowControl w:val="0"/>
        <w:autoSpaceDE w:val="0"/>
        <w:autoSpaceDN w:val="0"/>
        <w:adjustRightInd w:val="0"/>
        <w:spacing w:after="240" w:line="660" w:lineRule="atLeast"/>
        <w:jc w:val="center"/>
        <w:rPr>
          <w:rFonts w:asciiTheme="majorHAnsi" w:hAnsiTheme="majorHAnsi" w:cs="Calibri"/>
          <w:b/>
          <w:color w:val="000090"/>
          <w:sz w:val="52"/>
          <w:szCs w:val="40"/>
        </w:rPr>
      </w:pPr>
      <w:r w:rsidRPr="00D421B6">
        <w:rPr>
          <w:rFonts w:asciiTheme="majorHAnsi" w:hAnsiTheme="majorHAnsi" w:cs="Calibri"/>
          <w:b/>
          <w:color w:val="000090"/>
          <w:sz w:val="52"/>
          <w:szCs w:val="40"/>
        </w:rPr>
        <w:t>KORUNMASI VE İŞLENMESİ POLİTİKASI</w:t>
      </w:r>
    </w:p>
    <w:p w14:paraId="36F84683" w14:textId="77777777" w:rsidR="00FD3584" w:rsidRPr="00D421B6" w:rsidRDefault="00FD3584" w:rsidP="000F2D55">
      <w:pPr>
        <w:widowControl w:val="0"/>
        <w:autoSpaceDE w:val="0"/>
        <w:autoSpaceDN w:val="0"/>
        <w:adjustRightInd w:val="0"/>
        <w:spacing w:after="240" w:line="660" w:lineRule="atLeast"/>
        <w:jc w:val="center"/>
        <w:rPr>
          <w:rFonts w:asciiTheme="majorHAnsi" w:hAnsiTheme="majorHAnsi" w:cs="Calibri"/>
          <w:b/>
          <w:color w:val="000090"/>
          <w:sz w:val="52"/>
          <w:szCs w:val="40"/>
        </w:rPr>
      </w:pPr>
    </w:p>
    <w:p w14:paraId="6DB5ECF3" w14:textId="77500C8D" w:rsidR="00FD3584" w:rsidRPr="00D421B6" w:rsidRDefault="00FD3584" w:rsidP="000F2D55">
      <w:pPr>
        <w:widowControl w:val="0"/>
        <w:autoSpaceDE w:val="0"/>
        <w:autoSpaceDN w:val="0"/>
        <w:adjustRightInd w:val="0"/>
        <w:spacing w:after="240" w:line="660" w:lineRule="atLeast"/>
        <w:jc w:val="center"/>
        <w:rPr>
          <w:rFonts w:asciiTheme="majorHAnsi" w:hAnsiTheme="majorHAnsi" w:cs="Calibri"/>
          <w:b/>
          <w:color w:val="000090"/>
          <w:sz w:val="36"/>
          <w:szCs w:val="40"/>
        </w:rPr>
      </w:pPr>
      <w:r w:rsidRPr="00D421B6">
        <w:rPr>
          <w:rFonts w:asciiTheme="majorHAnsi" w:hAnsiTheme="majorHAnsi" w:cs="Calibri"/>
          <w:b/>
          <w:color w:val="000090"/>
          <w:sz w:val="36"/>
          <w:szCs w:val="40"/>
        </w:rPr>
        <w:t xml:space="preserve">Versiyon </w:t>
      </w:r>
      <w:proofErr w:type="gramStart"/>
      <w:r w:rsidRPr="00D421B6">
        <w:rPr>
          <w:rFonts w:asciiTheme="majorHAnsi" w:hAnsiTheme="majorHAnsi" w:cs="Calibri"/>
          <w:b/>
          <w:color w:val="000090"/>
          <w:sz w:val="36"/>
          <w:szCs w:val="40"/>
        </w:rPr>
        <w:t>1.0</w:t>
      </w:r>
      <w:proofErr w:type="gramEnd"/>
    </w:p>
    <w:p w14:paraId="63C1AC7E" w14:textId="594E1E7F" w:rsidR="005179BD" w:rsidRPr="00D421B6" w:rsidRDefault="00204C59" w:rsidP="000F2D55">
      <w:pPr>
        <w:widowControl w:val="0"/>
        <w:autoSpaceDE w:val="0"/>
        <w:autoSpaceDN w:val="0"/>
        <w:adjustRightInd w:val="0"/>
        <w:spacing w:after="240" w:line="660" w:lineRule="atLeast"/>
        <w:jc w:val="center"/>
        <w:rPr>
          <w:rFonts w:asciiTheme="majorHAnsi" w:hAnsiTheme="majorHAnsi" w:cs="Calibri"/>
          <w:b/>
          <w:color w:val="000090"/>
          <w:sz w:val="36"/>
          <w:szCs w:val="40"/>
        </w:rPr>
      </w:pPr>
      <w:proofErr w:type="gramStart"/>
      <w:r w:rsidRPr="00D421B6">
        <w:rPr>
          <w:rFonts w:asciiTheme="majorHAnsi" w:hAnsiTheme="majorHAnsi" w:cs="Calibri"/>
          <w:b/>
          <w:color w:val="000090"/>
          <w:sz w:val="36"/>
          <w:szCs w:val="40"/>
        </w:rPr>
        <w:t>02</w:t>
      </w:r>
      <w:r w:rsidR="005179BD" w:rsidRPr="00D421B6">
        <w:rPr>
          <w:rFonts w:asciiTheme="majorHAnsi" w:hAnsiTheme="majorHAnsi" w:cs="Calibri"/>
          <w:b/>
          <w:color w:val="000090"/>
          <w:sz w:val="36"/>
          <w:szCs w:val="40"/>
        </w:rPr>
        <w:t>/0</w:t>
      </w:r>
      <w:r w:rsidRPr="00D421B6">
        <w:rPr>
          <w:rFonts w:asciiTheme="majorHAnsi" w:hAnsiTheme="majorHAnsi" w:cs="Calibri"/>
          <w:b/>
          <w:color w:val="000090"/>
          <w:sz w:val="36"/>
          <w:szCs w:val="40"/>
        </w:rPr>
        <w:t>1</w:t>
      </w:r>
      <w:r w:rsidR="005179BD" w:rsidRPr="00D421B6">
        <w:rPr>
          <w:rFonts w:asciiTheme="majorHAnsi" w:hAnsiTheme="majorHAnsi" w:cs="Calibri"/>
          <w:b/>
          <w:color w:val="000090"/>
          <w:sz w:val="36"/>
          <w:szCs w:val="40"/>
        </w:rPr>
        <w:t>/2018</w:t>
      </w:r>
      <w:proofErr w:type="gramEnd"/>
    </w:p>
    <w:p w14:paraId="4C30EE75" w14:textId="77777777" w:rsidR="005773A2" w:rsidRPr="00D421B6" w:rsidRDefault="005773A2" w:rsidP="000F2D55">
      <w:pPr>
        <w:rPr>
          <w:rFonts w:asciiTheme="majorHAnsi" w:hAnsiTheme="majorHAnsi" w:cs="Times"/>
        </w:rPr>
      </w:pPr>
      <w:r w:rsidRPr="00D421B6">
        <w:rPr>
          <w:rFonts w:asciiTheme="majorHAnsi" w:hAnsiTheme="majorHAnsi" w:cs="Times"/>
        </w:rPr>
        <w:br w:type="page"/>
      </w:r>
    </w:p>
    <w:p w14:paraId="0C99CCC9" w14:textId="77777777" w:rsidR="00FD6439" w:rsidRPr="00D421B6" w:rsidRDefault="00FD6439" w:rsidP="000F2D55">
      <w:pPr>
        <w:widowControl w:val="0"/>
        <w:autoSpaceDE w:val="0"/>
        <w:autoSpaceDN w:val="0"/>
        <w:adjustRightInd w:val="0"/>
        <w:spacing w:after="240" w:line="340" w:lineRule="atLeast"/>
        <w:rPr>
          <w:rFonts w:asciiTheme="majorHAnsi" w:hAnsiTheme="majorHAnsi" w:cs="Times"/>
          <w:b/>
          <w:color w:val="000090"/>
          <w:sz w:val="28"/>
        </w:rPr>
      </w:pPr>
      <w:r w:rsidRPr="00D421B6">
        <w:rPr>
          <w:rFonts w:asciiTheme="majorHAnsi" w:hAnsiTheme="majorHAnsi" w:cs="Times"/>
          <w:b/>
          <w:color w:val="000090"/>
          <w:sz w:val="28"/>
        </w:rPr>
        <w:lastRenderedPageBreak/>
        <w:t xml:space="preserve">İÇİNDEKİLER </w:t>
      </w: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7800"/>
        <w:gridCol w:w="951"/>
      </w:tblGrid>
      <w:tr w:rsidR="001C2A9F" w:rsidRPr="00D421B6" w14:paraId="68A0D823" w14:textId="77777777" w:rsidTr="00627047">
        <w:trPr>
          <w:trHeight w:val="406"/>
        </w:trPr>
        <w:tc>
          <w:tcPr>
            <w:tcW w:w="888" w:type="dxa"/>
            <w:shd w:val="clear" w:color="auto" w:fill="F2F2F2" w:themeFill="background1" w:themeFillShade="F2"/>
          </w:tcPr>
          <w:p w14:paraId="728AE937" w14:textId="575C252E" w:rsidR="001C2A9F" w:rsidRPr="00D421B6" w:rsidRDefault="004D6707" w:rsidP="00627047">
            <w:pPr>
              <w:rPr>
                <w:rFonts w:asciiTheme="majorHAnsi" w:hAnsiTheme="majorHAnsi" w:cs="Calibri"/>
                <w:b/>
                <w:color w:val="000090"/>
              </w:rPr>
            </w:pPr>
            <w:r w:rsidRPr="00D421B6">
              <w:rPr>
                <w:rFonts w:asciiTheme="majorHAnsi" w:hAnsiTheme="majorHAnsi" w:cs="Calibri"/>
                <w:b/>
                <w:color w:val="000090"/>
              </w:rPr>
              <w:t>1.</w:t>
            </w:r>
          </w:p>
        </w:tc>
        <w:tc>
          <w:tcPr>
            <w:tcW w:w="7800" w:type="dxa"/>
            <w:shd w:val="clear" w:color="auto" w:fill="F2F2F2" w:themeFill="background1" w:themeFillShade="F2"/>
            <w:vAlign w:val="center"/>
          </w:tcPr>
          <w:p w14:paraId="5621D266" w14:textId="2D42F7F3" w:rsidR="001C2A9F" w:rsidRPr="00D421B6" w:rsidRDefault="004D6707" w:rsidP="004D6707">
            <w:pPr>
              <w:rPr>
                <w:rFonts w:asciiTheme="majorHAnsi" w:hAnsiTheme="majorHAnsi" w:cs="Calibri"/>
                <w:b/>
                <w:color w:val="000090"/>
              </w:rPr>
            </w:pPr>
            <w:proofErr w:type="gramStart"/>
            <w:r w:rsidRPr="00D421B6">
              <w:rPr>
                <w:rFonts w:asciiTheme="majorHAnsi" w:hAnsiTheme="majorHAnsi" w:cs="Calibri"/>
                <w:b/>
                <w:color w:val="000090"/>
              </w:rPr>
              <w:t>BÖLÜM :</w:t>
            </w:r>
            <w:r w:rsidR="001C2A9F" w:rsidRPr="00D421B6">
              <w:rPr>
                <w:rFonts w:asciiTheme="majorHAnsi" w:hAnsiTheme="majorHAnsi" w:cs="Calibri"/>
                <w:b/>
                <w:color w:val="000090"/>
              </w:rPr>
              <w:t xml:space="preserve"> GI</w:t>
            </w:r>
            <w:proofErr w:type="gramEnd"/>
            <w:r w:rsidR="001C2A9F" w:rsidRPr="00D421B6">
              <w:rPr>
                <w:rFonts w:asciiTheme="majorHAnsi" w:hAnsiTheme="majorHAnsi" w:cs="Calibri"/>
                <w:b/>
                <w:color w:val="000090"/>
              </w:rPr>
              <w:t>̇RİŞ</w:t>
            </w:r>
          </w:p>
        </w:tc>
        <w:tc>
          <w:tcPr>
            <w:tcW w:w="951" w:type="dxa"/>
            <w:shd w:val="clear" w:color="auto" w:fill="F2F2F2" w:themeFill="background1" w:themeFillShade="F2"/>
            <w:vAlign w:val="center"/>
          </w:tcPr>
          <w:p w14:paraId="6A9170CA" w14:textId="392CB78D" w:rsidR="001C2A9F" w:rsidRPr="00370280" w:rsidRDefault="00370280" w:rsidP="005315EE">
            <w:pPr>
              <w:jc w:val="right"/>
              <w:rPr>
                <w:rFonts w:asciiTheme="majorHAnsi" w:hAnsiTheme="majorHAnsi" w:cs="Calibri"/>
              </w:rPr>
            </w:pPr>
            <w:r w:rsidRPr="00370280">
              <w:rPr>
                <w:rFonts w:asciiTheme="majorHAnsi" w:hAnsiTheme="majorHAnsi" w:cs="Calibri"/>
              </w:rPr>
              <w:t>4</w:t>
            </w:r>
          </w:p>
        </w:tc>
      </w:tr>
      <w:tr w:rsidR="001C2A9F" w:rsidRPr="00DD1EB9" w14:paraId="2F618825" w14:textId="77777777" w:rsidTr="00627047">
        <w:trPr>
          <w:trHeight w:val="340"/>
        </w:trPr>
        <w:tc>
          <w:tcPr>
            <w:tcW w:w="888" w:type="dxa"/>
          </w:tcPr>
          <w:p w14:paraId="7D909FFC" w14:textId="32E04F01" w:rsidR="001C2A9F" w:rsidRPr="00DD1EB9" w:rsidRDefault="001C2A9F" w:rsidP="00627047">
            <w:pPr>
              <w:rPr>
                <w:rFonts w:asciiTheme="majorHAnsi" w:hAnsiTheme="majorHAnsi"/>
                <w:b/>
              </w:rPr>
            </w:pPr>
            <w:r w:rsidRPr="00DD1EB9">
              <w:rPr>
                <w:rFonts w:asciiTheme="majorHAnsi" w:hAnsiTheme="majorHAnsi"/>
                <w:b/>
              </w:rPr>
              <w:t>1.1.</w:t>
            </w:r>
          </w:p>
        </w:tc>
        <w:tc>
          <w:tcPr>
            <w:tcW w:w="7800" w:type="dxa"/>
          </w:tcPr>
          <w:p w14:paraId="30568E9E" w14:textId="19750630" w:rsidR="001C2A9F" w:rsidRPr="00DD1EB9" w:rsidRDefault="00CE5CAB" w:rsidP="000D4EEF">
            <w:pPr>
              <w:rPr>
                <w:rFonts w:asciiTheme="majorHAnsi" w:hAnsiTheme="majorHAnsi"/>
                <w:b/>
              </w:rPr>
            </w:pPr>
            <w:r w:rsidRPr="00DD1EB9">
              <w:rPr>
                <w:rFonts w:asciiTheme="majorHAnsi" w:hAnsiTheme="majorHAnsi"/>
                <w:b/>
              </w:rPr>
              <w:t>HEDEF</w:t>
            </w:r>
            <w:r w:rsidR="001C2A9F" w:rsidRPr="00DD1EB9">
              <w:rPr>
                <w:rFonts w:asciiTheme="majorHAnsi" w:hAnsiTheme="majorHAnsi"/>
                <w:b/>
              </w:rPr>
              <w:t xml:space="preserve"> </w:t>
            </w:r>
          </w:p>
        </w:tc>
        <w:tc>
          <w:tcPr>
            <w:tcW w:w="951" w:type="dxa"/>
          </w:tcPr>
          <w:p w14:paraId="03AA17D9" w14:textId="236F062E" w:rsidR="001C2A9F" w:rsidRPr="00370280" w:rsidRDefault="00370280" w:rsidP="005315EE">
            <w:pPr>
              <w:jc w:val="right"/>
              <w:rPr>
                <w:rFonts w:asciiTheme="majorHAnsi" w:hAnsiTheme="majorHAnsi"/>
              </w:rPr>
            </w:pPr>
            <w:r>
              <w:rPr>
                <w:rFonts w:asciiTheme="majorHAnsi" w:hAnsiTheme="majorHAnsi"/>
              </w:rPr>
              <w:t>5</w:t>
            </w:r>
          </w:p>
        </w:tc>
      </w:tr>
      <w:tr w:rsidR="001C2A9F" w:rsidRPr="00DD1EB9" w14:paraId="2F050137" w14:textId="77777777" w:rsidTr="00627047">
        <w:trPr>
          <w:trHeight w:val="340"/>
        </w:trPr>
        <w:tc>
          <w:tcPr>
            <w:tcW w:w="888" w:type="dxa"/>
          </w:tcPr>
          <w:p w14:paraId="4BB0C2A4" w14:textId="6830B4BC" w:rsidR="001C2A9F" w:rsidRPr="00DD1EB9" w:rsidRDefault="001C2A9F" w:rsidP="00627047">
            <w:pPr>
              <w:rPr>
                <w:rFonts w:asciiTheme="majorHAnsi" w:hAnsiTheme="majorHAnsi"/>
                <w:b/>
              </w:rPr>
            </w:pPr>
            <w:r w:rsidRPr="00DD1EB9">
              <w:rPr>
                <w:rFonts w:asciiTheme="majorHAnsi" w:hAnsiTheme="majorHAnsi"/>
                <w:b/>
              </w:rPr>
              <w:t>1.2.</w:t>
            </w:r>
          </w:p>
        </w:tc>
        <w:tc>
          <w:tcPr>
            <w:tcW w:w="7800" w:type="dxa"/>
          </w:tcPr>
          <w:p w14:paraId="5727E731" w14:textId="74753E36" w:rsidR="001C2A9F" w:rsidRPr="00DD1EB9" w:rsidRDefault="001C2A9F" w:rsidP="00ED3EFC">
            <w:pPr>
              <w:rPr>
                <w:rFonts w:asciiTheme="majorHAnsi" w:hAnsiTheme="majorHAnsi"/>
                <w:b/>
              </w:rPr>
            </w:pPr>
            <w:r w:rsidRPr="00DD1EB9">
              <w:rPr>
                <w:rFonts w:asciiTheme="majorHAnsi" w:hAnsiTheme="majorHAnsi"/>
                <w:b/>
              </w:rPr>
              <w:t>AMA</w:t>
            </w:r>
            <w:r w:rsidR="00ED3EFC" w:rsidRPr="00DD1EB9">
              <w:rPr>
                <w:rFonts w:asciiTheme="majorHAnsi" w:hAnsiTheme="majorHAnsi"/>
                <w:b/>
              </w:rPr>
              <w:t>Ç</w:t>
            </w:r>
          </w:p>
        </w:tc>
        <w:tc>
          <w:tcPr>
            <w:tcW w:w="951" w:type="dxa"/>
          </w:tcPr>
          <w:p w14:paraId="30DD25EF" w14:textId="754CDFCF" w:rsidR="001C2A9F" w:rsidRPr="00370280" w:rsidRDefault="00370280" w:rsidP="005315EE">
            <w:pPr>
              <w:jc w:val="right"/>
              <w:rPr>
                <w:rFonts w:asciiTheme="majorHAnsi" w:hAnsiTheme="majorHAnsi"/>
              </w:rPr>
            </w:pPr>
            <w:r>
              <w:rPr>
                <w:rFonts w:asciiTheme="majorHAnsi" w:hAnsiTheme="majorHAnsi"/>
              </w:rPr>
              <w:t>5</w:t>
            </w:r>
          </w:p>
        </w:tc>
      </w:tr>
      <w:tr w:rsidR="001C2A9F" w:rsidRPr="00DD1EB9" w14:paraId="2818514F" w14:textId="77777777" w:rsidTr="00627047">
        <w:trPr>
          <w:trHeight w:val="340"/>
        </w:trPr>
        <w:tc>
          <w:tcPr>
            <w:tcW w:w="888" w:type="dxa"/>
          </w:tcPr>
          <w:p w14:paraId="6E0C6814" w14:textId="5F366163" w:rsidR="001C2A9F" w:rsidRPr="00DD1EB9" w:rsidRDefault="001C2A9F" w:rsidP="00627047">
            <w:pPr>
              <w:rPr>
                <w:rFonts w:asciiTheme="majorHAnsi" w:hAnsiTheme="majorHAnsi"/>
                <w:b/>
              </w:rPr>
            </w:pPr>
            <w:r w:rsidRPr="00DD1EB9">
              <w:rPr>
                <w:rFonts w:asciiTheme="majorHAnsi" w:hAnsiTheme="majorHAnsi"/>
                <w:b/>
              </w:rPr>
              <w:t>1.3.</w:t>
            </w:r>
          </w:p>
        </w:tc>
        <w:tc>
          <w:tcPr>
            <w:tcW w:w="7800" w:type="dxa"/>
          </w:tcPr>
          <w:p w14:paraId="6D01C3F2" w14:textId="1ED415BF" w:rsidR="001C2A9F" w:rsidRPr="00DD1EB9" w:rsidRDefault="001C2A9F" w:rsidP="000D4EEF">
            <w:pPr>
              <w:rPr>
                <w:rFonts w:asciiTheme="majorHAnsi" w:hAnsiTheme="majorHAnsi"/>
                <w:b/>
              </w:rPr>
            </w:pPr>
            <w:r w:rsidRPr="00857639">
              <w:rPr>
                <w:rFonts w:asciiTheme="majorHAnsi" w:hAnsiTheme="majorHAnsi"/>
                <w:b/>
              </w:rPr>
              <w:t>KAPSAM</w:t>
            </w:r>
            <w:r w:rsidR="001E5FF0" w:rsidRPr="00857639">
              <w:rPr>
                <w:rFonts w:asciiTheme="majorHAnsi" w:hAnsiTheme="majorHAnsi"/>
                <w:b/>
              </w:rPr>
              <w:t xml:space="preserve"> VE İHLAS </w:t>
            </w:r>
            <w:r w:rsidR="005775CA" w:rsidRPr="00857639">
              <w:rPr>
                <w:rFonts w:asciiTheme="majorHAnsi" w:hAnsiTheme="majorHAnsi"/>
                <w:b/>
              </w:rPr>
              <w:t>PAZARLAMA</w:t>
            </w:r>
            <w:r w:rsidR="001E5FF0" w:rsidRPr="00857639">
              <w:rPr>
                <w:rFonts w:asciiTheme="majorHAnsi" w:hAnsiTheme="majorHAnsi"/>
                <w:b/>
              </w:rPr>
              <w:t xml:space="preserve"> KİŞİSEL VERİ</w:t>
            </w:r>
            <w:r w:rsidR="001E5FF0" w:rsidRPr="00DD1EB9">
              <w:rPr>
                <w:rFonts w:asciiTheme="majorHAnsi" w:hAnsiTheme="majorHAnsi"/>
                <w:b/>
              </w:rPr>
              <w:t>LERİN KORUNMASI VE İŞLENMESİ POLİTİKASI İLE YÖNETİLEN KİŞİ GRUPLARI</w:t>
            </w:r>
          </w:p>
        </w:tc>
        <w:tc>
          <w:tcPr>
            <w:tcW w:w="951" w:type="dxa"/>
          </w:tcPr>
          <w:p w14:paraId="77C6FE57" w14:textId="213304E2" w:rsidR="001C2A9F" w:rsidRPr="00370280" w:rsidRDefault="00370280" w:rsidP="005315EE">
            <w:pPr>
              <w:jc w:val="right"/>
              <w:rPr>
                <w:rFonts w:asciiTheme="majorHAnsi" w:hAnsiTheme="majorHAnsi"/>
              </w:rPr>
            </w:pPr>
            <w:r>
              <w:rPr>
                <w:rFonts w:asciiTheme="majorHAnsi" w:hAnsiTheme="majorHAnsi"/>
              </w:rPr>
              <w:t>5</w:t>
            </w:r>
          </w:p>
        </w:tc>
      </w:tr>
      <w:tr w:rsidR="00CE5CAB" w:rsidRPr="00DD1EB9" w14:paraId="4460C946" w14:textId="77777777" w:rsidTr="00627047">
        <w:trPr>
          <w:trHeight w:val="340"/>
        </w:trPr>
        <w:tc>
          <w:tcPr>
            <w:tcW w:w="888" w:type="dxa"/>
          </w:tcPr>
          <w:p w14:paraId="610C06D4" w14:textId="397B2A71" w:rsidR="00CE5CAB" w:rsidRPr="00DD1EB9" w:rsidRDefault="00CE5CAB" w:rsidP="00627047">
            <w:pPr>
              <w:rPr>
                <w:rFonts w:asciiTheme="majorHAnsi" w:hAnsiTheme="majorHAnsi"/>
                <w:b/>
              </w:rPr>
            </w:pPr>
            <w:r w:rsidRPr="00DD1EB9">
              <w:rPr>
                <w:rFonts w:asciiTheme="majorHAnsi" w:hAnsiTheme="majorHAnsi"/>
                <w:b/>
              </w:rPr>
              <w:t>1.4.</w:t>
            </w:r>
          </w:p>
        </w:tc>
        <w:tc>
          <w:tcPr>
            <w:tcW w:w="7800" w:type="dxa"/>
          </w:tcPr>
          <w:p w14:paraId="256EE489" w14:textId="121F6BE5" w:rsidR="00CE5CAB" w:rsidRPr="00DD1EB9" w:rsidRDefault="00CE5CAB" w:rsidP="000D4EEF">
            <w:pPr>
              <w:rPr>
                <w:rFonts w:asciiTheme="majorHAnsi" w:hAnsiTheme="majorHAnsi"/>
                <w:b/>
              </w:rPr>
            </w:pPr>
            <w:r w:rsidRPr="00857639">
              <w:rPr>
                <w:rFonts w:asciiTheme="majorHAnsi" w:hAnsiTheme="majorHAnsi"/>
                <w:b/>
              </w:rPr>
              <w:t xml:space="preserve">İHLAS </w:t>
            </w:r>
            <w:r w:rsidR="005775CA" w:rsidRPr="00857639">
              <w:rPr>
                <w:rFonts w:asciiTheme="majorHAnsi" w:hAnsiTheme="majorHAnsi"/>
                <w:b/>
              </w:rPr>
              <w:t>PAZARLAMA</w:t>
            </w:r>
            <w:r w:rsidRPr="00857639">
              <w:rPr>
                <w:rFonts w:asciiTheme="majorHAnsi" w:hAnsiTheme="majorHAnsi"/>
                <w:b/>
              </w:rPr>
              <w:t xml:space="preserve"> KİŞİSEL VERİ</w:t>
            </w:r>
            <w:r w:rsidRPr="00DD1EB9">
              <w:rPr>
                <w:rFonts w:asciiTheme="majorHAnsi" w:hAnsiTheme="majorHAnsi"/>
                <w:b/>
              </w:rPr>
              <w:t>LERİN KORUNMASI VE İŞLENMESİ POLİTİKASI’NIN DİĞER POLİTİKALARLA OLAN İLİŞKİSİ</w:t>
            </w:r>
          </w:p>
        </w:tc>
        <w:tc>
          <w:tcPr>
            <w:tcW w:w="951" w:type="dxa"/>
          </w:tcPr>
          <w:p w14:paraId="2A42165D" w14:textId="3D4F0F2B" w:rsidR="00CE5CAB" w:rsidRPr="00370280" w:rsidRDefault="00370280" w:rsidP="005315EE">
            <w:pPr>
              <w:jc w:val="right"/>
              <w:rPr>
                <w:rFonts w:asciiTheme="majorHAnsi" w:hAnsiTheme="majorHAnsi"/>
              </w:rPr>
            </w:pPr>
            <w:r>
              <w:rPr>
                <w:rFonts w:asciiTheme="majorHAnsi" w:hAnsiTheme="majorHAnsi"/>
              </w:rPr>
              <w:t>6</w:t>
            </w:r>
          </w:p>
        </w:tc>
      </w:tr>
      <w:tr w:rsidR="001C2A9F" w:rsidRPr="00DD1EB9" w14:paraId="7586E359" w14:textId="77777777" w:rsidTr="00627047">
        <w:trPr>
          <w:trHeight w:val="340"/>
        </w:trPr>
        <w:tc>
          <w:tcPr>
            <w:tcW w:w="888" w:type="dxa"/>
          </w:tcPr>
          <w:p w14:paraId="47F4075C" w14:textId="45610A45" w:rsidR="001C2A9F" w:rsidRPr="00DD1EB9" w:rsidRDefault="001C2A9F" w:rsidP="00627047">
            <w:pPr>
              <w:rPr>
                <w:rFonts w:asciiTheme="majorHAnsi" w:hAnsiTheme="majorHAnsi"/>
                <w:b/>
              </w:rPr>
            </w:pPr>
            <w:r w:rsidRPr="00DD1EB9">
              <w:rPr>
                <w:rFonts w:asciiTheme="majorHAnsi" w:hAnsiTheme="majorHAnsi"/>
                <w:b/>
              </w:rPr>
              <w:t>1.</w:t>
            </w:r>
            <w:r w:rsidR="00CE5CAB" w:rsidRPr="00DD1EB9">
              <w:rPr>
                <w:rFonts w:asciiTheme="majorHAnsi" w:hAnsiTheme="majorHAnsi"/>
                <w:b/>
              </w:rPr>
              <w:t>5</w:t>
            </w:r>
            <w:r w:rsidRPr="00DD1EB9">
              <w:rPr>
                <w:rFonts w:asciiTheme="majorHAnsi" w:hAnsiTheme="majorHAnsi"/>
                <w:b/>
              </w:rPr>
              <w:t>.</w:t>
            </w:r>
          </w:p>
        </w:tc>
        <w:tc>
          <w:tcPr>
            <w:tcW w:w="7800" w:type="dxa"/>
          </w:tcPr>
          <w:p w14:paraId="77CB2F15" w14:textId="76A8C50E" w:rsidR="001C2A9F" w:rsidRPr="00DD1EB9" w:rsidRDefault="001C2A9F" w:rsidP="000D4EEF">
            <w:pPr>
              <w:rPr>
                <w:rFonts w:asciiTheme="majorHAnsi" w:hAnsiTheme="majorHAnsi"/>
                <w:b/>
              </w:rPr>
            </w:pPr>
            <w:r w:rsidRPr="00DD1EB9">
              <w:rPr>
                <w:rFonts w:asciiTheme="majorHAnsi" w:hAnsiTheme="majorHAnsi"/>
                <w:b/>
              </w:rPr>
              <w:t xml:space="preserve">POLİTİKA’NIN ve İLGİLİ MEVZUATIN UYGULANMASI </w:t>
            </w:r>
          </w:p>
        </w:tc>
        <w:tc>
          <w:tcPr>
            <w:tcW w:w="951" w:type="dxa"/>
          </w:tcPr>
          <w:p w14:paraId="48DA3097" w14:textId="1D05BFE3" w:rsidR="001C2A9F" w:rsidRPr="00370280" w:rsidRDefault="00370280" w:rsidP="005315EE">
            <w:pPr>
              <w:ind w:left="2490" w:hanging="2490"/>
              <w:jc w:val="right"/>
              <w:rPr>
                <w:rFonts w:asciiTheme="majorHAnsi" w:hAnsiTheme="majorHAnsi"/>
              </w:rPr>
            </w:pPr>
            <w:r>
              <w:rPr>
                <w:rFonts w:asciiTheme="majorHAnsi" w:hAnsiTheme="majorHAnsi"/>
              </w:rPr>
              <w:t>6</w:t>
            </w:r>
          </w:p>
        </w:tc>
      </w:tr>
      <w:tr w:rsidR="00E64EE5" w:rsidRPr="00DD1EB9" w14:paraId="514A5928" w14:textId="77777777" w:rsidTr="00627047">
        <w:trPr>
          <w:trHeight w:val="340"/>
        </w:trPr>
        <w:tc>
          <w:tcPr>
            <w:tcW w:w="888" w:type="dxa"/>
          </w:tcPr>
          <w:p w14:paraId="45D3763D" w14:textId="75F30F99" w:rsidR="00E64EE5" w:rsidRPr="00DD1EB9" w:rsidRDefault="00E64EE5" w:rsidP="00627047">
            <w:pPr>
              <w:rPr>
                <w:rFonts w:asciiTheme="majorHAnsi" w:hAnsiTheme="majorHAnsi"/>
                <w:b/>
              </w:rPr>
            </w:pPr>
            <w:r w:rsidRPr="00DD1EB9">
              <w:rPr>
                <w:rFonts w:asciiTheme="majorHAnsi" w:hAnsiTheme="majorHAnsi" w:cs="Calibri"/>
                <w:b/>
              </w:rPr>
              <w:t>1.</w:t>
            </w:r>
            <w:r w:rsidR="00CE5CAB" w:rsidRPr="00DD1EB9">
              <w:rPr>
                <w:rFonts w:asciiTheme="majorHAnsi" w:hAnsiTheme="majorHAnsi" w:cs="Calibri"/>
                <w:b/>
              </w:rPr>
              <w:t>6</w:t>
            </w:r>
            <w:r w:rsidRPr="00DD1EB9">
              <w:rPr>
                <w:rFonts w:asciiTheme="majorHAnsi" w:hAnsiTheme="majorHAnsi" w:cs="Calibri"/>
                <w:b/>
              </w:rPr>
              <w:t>.</w:t>
            </w:r>
          </w:p>
        </w:tc>
        <w:tc>
          <w:tcPr>
            <w:tcW w:w="7800" w:type="dxa"/>
          </w:tcPr>
          <w:p w14:paraId="5C6BDE8C" w14:textId="171792B0" w:rsidR="00E64EE5" w:rsidRPr="00DD1EB9" w:rsidRDefault="00E64EE5" w:rsidP="000D4EEF">
            <w:pPr>
              <w:rPr>
                <w:rFonts w:asciiTheme="majorHAnsi" w:hAnsiTheme="majorHAnsi"/>
                <w:b/>
              </w:rPr>
            </w:pPr>
            <w:r w:rsidRPr="00DD1EB9">
              <w:rPr>
                <w:rFonts w:asciiTheme="majorHAnsi" w:hAnsiTheme="majorHAnsi" w:cs="Calibri"/>
                <w:b/>
              </w:rPr>
              <w:t>POLİTİKA’NIN</w:t>
            </w:r>
            <w:r w:rsidR="00ED3EFC" w:rsidRPr="00DD1EB9">
              <w:rPr>
                <w:rFonts w:asciiTheme="majorHAnsi" w:hAnsiTheme="majorHAnsi" w:cs="Calibri"/>
                <w:b/>
              </w:rPr>
              <w:t xml:space="preserve"> </w:t>
            </w:r>
            <w:r w:rsidR="00EF4DF4">
              <w:rPr>
                <w:rFonts w:asciiTheme="majorHAnsi" w:hAnsiTheme="majorHAnsi" w:cs="Calibri"/>
                <w:b/>
              </w:rPr>
              <w:t xml:space="preserve">YÜRÜRLÜĞÜ </w:t>
            </w:r>
            <w:r w:rsidRPr="00DD1EB9">
              <w:rPr>
                <w:rFonts w:asciiTheme="majorHAnsi" w:hAnsiTheme="majorHAnsi" w:cs="Calibri"/>
                <w:b/>
              </w:rPr>
              <w:t>ve DEĞİŞİMİ</w:t>
            </w:r>
          </w:p>
        </w:tc>
        <w:tc>
          <w:tcPr>
            <w:tcW w:w="951" w:type="dxa"/>
          </w:tcPr>
          <w:p w14:paraId="31457947" w14:textId="009F2416" w:rsidR="00E64EE5" w:rsidRPr="00370280" w:rsidRDefault="00370280" w:rsidP="005315EE">
            <w:pPr>
              <w:ind w:left="2490" w:hanging="2490"/>
              <w:jc w:val="right"/>
              <w:rPr>
                <w:rFonts w:asciiTheme="majorHAnsi" w:hAnsiTheme="majorHAnsi"/>
              </w:rPr>
            </w:pPr>
            <w:r>
              <w:rPr>
                <w:rFonts w:asciiTheme="majorHAnsi" w:hAnsiTheme="majorHAnsi"/>
              </w:rPr>
              <w:t>6</w:t>
            </w:r>
          </w:p>
        </w:tc>
      </w:tr>
      <w:tr w:rsidR="00ED3EFC" w:rsidRPr="00D421B6" w14:paraId="6ACCFFE5" w14:textId="77777777" w:rsidTr="00627047">
        <w:trPr>
          <w:trHeight w:val="421"/>
        </w:trPr>
        <w:tc>
          <w:tcPr>
            <w:tcW w:w="888" w:type="dxa"/>
            <w:shd w:val="clear" w:color="auto" w:fill="F2F2F2" w:themeFill="background1" w:themeFillShade="F2"/>
          </w:tcPr>
          <w:p w14:paraId="27AD899D" w14:textId="1B9803BA" w:rsidR="00ED3EFC" w:rsidRPr="00D421B6" w:rsidRDefault="004D6707" w:rsidP="00627047">
            <w:pPr>
              <w:rPr>
                <w:rFonts w:asciiTheme="majorHAnsi" w:hAnsiTheme="majorHAnsi" w:cs="Calibri"/>
                <w:b/>
                <w:color w:val="000090"/>
              </w:rPr>
            </w:pPr>
            <w:r w:rsidRPr="00D421B6">
              <w:rPr>
                <w:rFonts w:asciiTheme="majorHAnsi" w:hAnsiTheme="majorHAnsi" w:cs="Calibri"/>
                <w:b/>
                <w:color w:val="000090"/>
              </w:rPr>
              <w:t>2.</w:t>
            </w:r>
          </w:p>
        </w:tc>
        <w:tc>
          <w:tcPr>
            <w:tcW w:w="7800" w:type="dxa"/>
            <w:shd w:val="clear" w:color="auto" w:fill="F2F2F2" w:themeFill="background1" w:themeFillShade="F2"/>
            <w:vAlign w:val="center"/>
          </w:tcPr>
          <w:p w14:paraId="47851970" w14:textId="0F1212AB" w:rsidR="00ED3EFC" w:rsidRPr="00D421B6" w:rsidRDefault="00ED3EFC" w:rsidP="004D6707">
            <w:pPr>
              <w:rPr>
                <w:rFonts w:asciiTheme="majorHAnsi" w:hAnsiTheme="majorHAnsi" w:cs="Calibri"/>
                <w:b/>
                <w:color w:val="000090"/>
              </w:rPr>
            </w:pPr>
            <w:proofErr w:type="gramStart"/>
            <w:r w:rsidRPr="00D421B6">
              <w:rPr>
                <w:rFonts w:asciiTheme="majorHAnsi" w:hAnsiTheme="majorHAnsi" w:cs="Calibri"/>
                <w:b/>
                <w:color w:val="000090"/>
              </w:rPr>
              <w:t>BÖLÜM</w:t>
            </w:r>
            <w:r w:rsidR="004D6707" w:rsidRPr="00D421B6">
              <w:rPr>
                <w:rFonts w:asciiTheme="majorHAnsi" w:hAnsiTheme="majorHAnsi" w:cs="Calibri"/>
                <w:b/>
                <w:color w:val="000090"/>
              </w:rPr>
              <w:t xml:space="preserve"> :</w:t>
            </w:r>
            <w:r w:rsidRPr="00D421B6">
              <w:rPr>
                <w:rFonts w:asciiTheme="majorHAnsi" w:hAnsiTheme="majorHAnsi" w:cs="Calibri"/>
                <w:b/>
                <w:color w:val="000090"/>
              </w:rPr>
              <w:t xml:space="preserve"> TANIMLAR</w:t>
            </w:r>
            <w:proofErr w:type="gramEnd"/>
            <w:r w:rsidRPr="00D421B6">
              <w:rPr>
                <w:rFonts w:asciiTheme="majorHAnsi" w:hAnsiTheme="majorHAnsi" w:cs="Calibri"/>
                <w:b/>
                <w:color w:val="000090"/>
              </w:rPr>
              <w:t xml:space="preserve"> ve KISALTMALAR</w:t>
            </w:r>
          </w:p>
        </w:tc>
        <w:tc>
          <w:tcPr>
            <w:tcW w:w="951" w:type="dxa"/>
            <w:shd w:val="clear" w:color="auto" w:fill="F2F2F2" w:themeFill="background1" w:themeFillShade="F2"/>
            <w:vAlign w:val="center"/>
          </w:tcPr>
          <w:p w14:paraId="582DA984" w14:textId="74381171" w:rsidR="00ED3EFC" w:rsidRPr="00370280" w:rsidRDefault="00370280" w:rsidP="005315EE">
            <w:pPr>
              <w:jc w:val="right"/>
              <w:rPr>
                <w:rFonts w:asciiTheme="majorHAnsi" w:hAnsiTheme="majorHAnsi" w:cs="Calibri"/>
              </w:rPr>
            </w:pPr>
            <w:r>
              <w:rPr>
                <w:rFonts w:asciiTheme="majorHAnsi" w:hAnsiTheme="majorHAnsi" w:cs="Calibri"/>
              </w:rPr>
              <w:t>8</w:t>
            </w:r>
          </w:p>
        </w:tc>
      </w:tr>
      <w:tr w:rsidR="00ED3EFC" w:rsidRPr="00DD1EB9" w14:paraId="1111F56A" w14:textId="77777777" w:rsidTr="00627047">
        <w:trPr>
          <w:trHeight w:val="340"/>
        </w:trPr>
        <w:tc>
          <w:tcPr>
            <w:tcW w:w="888" w:type="dxa"/>
          </w:tcPr>
          <w:p w14:paraId="5581F751" w14:textId="7C2324D1" w:rsidR="00ED3EFC" w:rsidRPr="00DD1EB9" w:rsidRDefault="00ED3EFC" w:rsidP="00627047">
            <w:pPr>
              <w:rPr>
                <w:rFonts w:asciiTheme="majorHAnsi" w:hAnsiTheme="majorHAnsi"/>
                <w:b/>
              </w:rPr>
            </w:pPr>
            <w:r w:rsidRPr="00DD1EB9">
              <w:rPr>
                <w:rFonts w:asciiTheme="majorHAnsi" w:hAnsiTheme="majorHAnsi"/>
                <w:b/>
              </w:rPr>
              <w:t>2.1.</w:t>
            </w:r>
          </w:p>
        </w:tc>
        <w:tc>
          <w:tcPr>
            <w:tcW w:w="7800" w:type="dxa"/>
          </w:tcPr>
          <w:p w14:paraId="75F9B377" w14:textId="5499A51D" w:rsidR="00ED3EFC" w:rsidRPr="00DD1EB9" w:rsidRDefault="00ED3EFC" w:rsidP="00E67666">
            <w:pPr>
              <w:rPr>
                <w:rFonts w:asciiTheme="majorHAnsi" w:hAnsiTheme="majorHAnsi"/>
                <w:b/>
              </w:rPr>
            </w:pPr>
            <w:r w:rsidRPr="00DD1EB9">
              <w:rPr>
                <w:rFonts w:asciiTheme="majorHAnsi" w:hAnsiTheme="majorHAnsi"/>
                <w:b/>
              </w:rPr>
              <w:t xml:space="preserve">TANIMLAR </w:t>
            </w:r>
          </w:p>
        </w:tc>
        <w:tc>
          <w:tcPr>
            <w:tcW w:w="951" w:type="dxa"/>
          </w:tcPr>
          <w:p w14:paraId="0766E2A8" w14:textId="260217C3" w:rsidR="00ED3EFC" w:rsidRPr="00370280" w:rsidRDefault="00370280" w:rsidP="005315EE">
            <w:pPr>
              <w:jc w:val="right"/>
              <w:rPr>
                <w:rFonts w:asciiTheme="majorHAnsi" w:hAnsiTheme="majorHAnsi"/>
              </w:rPr>
            </w:pPr>
            <w:r>
              <w:rPr>
                <w:rFonts w:asciiTheme="majorHAnsi" w:hAnsiTheme="majorHAnsi"/>
              </w:rPr>
              <w:t>8</w:t>
            </w:r>
          </w:p>
        </w:tc>
      </w:tr>
      <w:tr w:rsidR="00ED3EFC" w:rsidRPr="00DD1EB9" w14:paraId="4A55CB9C" w14:textId="77777777" w:rsidTr="00627047">
        <w:trPr>
          <w:trHeight w:val="340"/>
        </w:trPr>
        <w:tc>
          <w:tcPr>
            <w:tcW w:w="888" w:type="dxa"/>
          </w:tcPr>
          <w:p w14:paraId="7900A7B0" w14:textId="778145C8" w:rsidR="00ED3EFC" w:rsidRPr="00DD1EB9" w:rsidRDefault="00ED3EFC" w:rsidP="00627047">
            <w:pPr>
              <w:rPr>
                <w:rFonts w:asciiTheme="majorHAnsi" w:hAnsiTheme="majorHAnsi"/>
                <w:b/>
              </w:rPr>
            </w:pPr>
            <w:r w:rsidRPr="00DD1EB9">
              <w:rPr>
                <w:rFonts w:asciiTheme="majorHAnsi" w:hAnsiTheme="majorHAnsi"/>
                <w:b/>
              </w:rPr>
              <w:t>2.2.</w:t>
            </w:r>
          </w:p>
        </w:tc>
        <w:tc>
          <w:tcPr>
            <w:tcW w:w="7800" w:type="dxa"/>
          </w:tcPr>
          <w:p w14:paraId="292E1661" w14:textId="17DC67C3" w:rsidR="00ED3EFC" w:rsidRPr="00DD1EB9" w:rsidRDefault="00ED3EFC" w:rsidP="00E67666">
            <w:pPr>
              <w:rPr>
                <w:rFonts w:asciiTheme="majorHAnsi" w:hAnsiTheme="majorHAnsi"/>
                <w:b/>
              </w:rPr>
            </w:pPr>
            <w:r w:rsidRPr="00DD1EB9">
              <w:rPr>
                <w:rFonts w:asciiTheme="majorHAnsi" w:hAnsiTheme="majorHAnsi"/>
                <w:b/>
              </w:rPr>
              <w:t>KISALTMALAR</w:t>
            </w:r>
          </w:p>
        </w:tc>
        <w:tc>
          <w:tcPr>
            <w:tcW w:w="951" w:type="dxa"/>
          </w:tcPr>
          <w:p w14:paraId="681D626D" w14:textId="39564EA9" w:rsidR="00ED3EFC" w:rsidRPr="00370280" w:rsidRDefault="00370280" w:rsidP="005315EE">
            <w:pPr>
              <w:jc w:val="right"/>
              <w:rPr>
                <w:rFonts w:asciiTheme="majorHAnsi" w:hAnsiTheme="majorHAnsi"/>
              </w:rPr>
            </w:pPr>
            <w:r>
              <w:rPr>
                <w:rFonts w:asciiTheme="majorHAnsi" w:hAnsiTheme="majorHAnsi"/>
              </w:rPr>
              <w:t>10</w:t>
            </w:r>
          </w:p>
        </w:tc>
      </w:tr>
      <w:tr w:rsidR="004962DE" w:rsidRPr="00D421B6" w14:paraId="395B6976" w14:textId="77777777" w:rsidTr="00627047">
        <w:trPr>
          <w:trHeight w:val="445"/>
        </w:trPr>
        <w:tc>
          <w:tcPr>
            <w:tcW w:w="888" w:type="dxa"/>
            <w:shd w:val="clear" w:color="auto" w:fill="F2F2F2" w:themeFill="background1" w:themeFillShade="F2"/>
          </w:tcPr>
          <w:p w14:paraId="77F429BA" w14:textId="77777777" w:rsidR="004962DE" w:rsidRPr="00D421B6" w:rsidRDefault="004962DE" w:rsidP="00627047">
            <w:pPr>
              <w:rPr>
                <w:rFonts w:asciiTheme="majorHAnsi" w:hAnsiTheme="majorHAnsi" w:cs="Calibri"/>
                <w:b/>
                <w:color w:val="000090"/>
              </w:rPr>
            </w:pPr>
            <w:r w:rsidRPr="00D421B6">
              <w:rPr>
                <w:rFonts w:asciiTheme="majorHAnsi" w:hAnsiTheme="majorHAnsi" w:cs="Calibri"/>
                <w:b/>
                <w:color w:val="000090"/>
              </w:rPr>
              <w:t>3.</w:t>
            </w:r>
          </w:p>
        </w:tc>
        <w:tc>
          <w:tcPr>
            <w:tcW w:w="7800" w:type="dxa"/>
            <w:shd w:val="clear" w:color="auto" w:fill="F2F2F2" w:themeFill="background1" w:themeFillShade="F2"/>
            <w:vAlign w:val="center"/>
          </w:tcPr>
          <w:p w14:paraId="6CF1B4E3" w14:textId="49C1B0C9" w:rsidR="004962DE" w:rsidRPr="00D421B6" w:rsidRDefault="004962DE" w:rsidP="001837B2">
            <w:pPr>
              <w:rPr>
                <w:rFonts w:asciiTheme="majorHAnsi" w:hAnsiTheme="majorHAnsi" w:cs="Calibri"/>
              </w:rPr>
            </w:pPr>
            <w:proofErr w:type="gramStart"/>
            <w:r w:rsidRPr="00D421B6">
              <w:rPr>
                <w:rFonts w:asciiTheme="majorHAnsi" w:hAnsiTheme="majorHAnsi" w:cs="Calibri"/>
                <w:b/>
                <w:color w:val="000090"/>
              </w:rPr>
              <w:t>BÖLÜM : KI</w:t>
            </w:r>
            <w:proofErr w:type="gramEnd"/>
            <w:r w:rsidRPr="00D421B6">
              <w:rPr>
                <w:rFonts w:asciiTheme="majorHAnsi" w:hAnsiTheme="majorHAnsi" w:cs="Calibri"/>
                <w:b/>
                <w:color w:val="000090"/>
              </w:rPr>
              <w:t>̇ŞİSEL VERİLERİN İŞLENMESİ</w:t>
            </w:r>
          </w:p>
        </w:tc>
        <w:tc>
          <w:tcPr>
            <w:tcW w:w="951" w:type="dxa"/>
            <w:shd w:val="clear" w:color="auto" w:fill="F2F2F2" w:themeFill="background1" w:themeFillShade="F2"/>
            <w:vAlign w:val="center"/>
          </w:tcPr>
          <w:p w14:paraId="0FB54D19" w14:textId="3F14736D" w:rsidR="004962DE" w:rsidRPr="00370280" w:rsidRDefault="00370280" w:rsidP="005315EE">
            <w:pPr>
              <w:ind w:left="2490" w:hanging="2490"/>
              <w:jc w:val="right"/>
              <w:rPr>
                <w:rFonts w:asciiTheme="majorHAnsi" w:hAnsiTheme="majorHAnsi"/>
              </w:rPr>
            </w:pPr>
            <w:r>
              <w:rPr>
                <w:rFonts w:asciiTheme="majorHAnsi" w:hAnsiTheme="majorHAnsi"/>
              </w:rPr>
              <w:t>11</w:t>
            </w:r>
          </w:p>
        </w:tc>
      </w:tr>
      <w:tr w:rsidR="004962DE" w:rsidRPr="00DD1EB9" w14:paraId="2406301E" w14:textId="77777777" w:rsidTr="00627047">
        <w:trPr>
          <w:trHeight w:val="340"/>
        </w:trPr>
        <w:tc>
          <w:tcPr>
            <w:tcW w:w="888" w:type="dxa"/>
          </w:tcPr>
          <w:p w14:paraId="02E9A23F" w14:textId="77777777" w:rsidR="004962DE" w:rsidRPr="00DD1EB9" w:rsidRDefault="004962DE" w:rsidP="00627047">
            <w:pPr>
              <w:rPr>
                <w:rFonts w:asciiTheme="majorHAnsi" w:hAnsiTheme="majorHAnsi" w:cs="Calibri"/>
                <w:b/>
              </w:rPr>
            </w:pPr>
            <w:r w:rsidRPr="00DD1EB9">
              <w:rPr>
                <w:rFonts w:asciiTheme="majorHAnsi" w:hAnsiTheme="majorHAnsi" w:cs="Calibri"/>
                <w:b/>
              </w:rPr>
              <w:t>3.1.</w:t>
            </w:r>
          </w:p>
        </w:tc>
        <w:tc>
          <w:tcPr>
            <w:tcW w:w="7800" w:type="dxa"/>
          </w:tcPr>
          <w:p w14:paraId="5801FE36" w14:textId="77777777" w:rsidR="004962DE" w:rsidRPr="00DD1EB9" w:rsidRDefault="004962DE" w:rsidP="004962DE">
            <w:pPr>
              <w:rPr>
                <w:rFonts w:asciiTheme="majorHAnsi" w:hAnsiTheme="majorHAnsi" w:cs="Calibri"/>
                <w:b/>
              </w:rPr>
            </w:pPr>
            <w:r w:rsidRPr="00DD1EB9">
              <w:rPr>
                <w:rFonts w:asciiTheme="majorHAnsi" w:hAnsiTheme="majorHAnsi" w:cs="Calibri"/>
                <w:b/>
              </w:rPr>
              <w:t>KİŞİSEL VERİLERİN MEVZUATTA ÖNGÖRÜLEN İLKELERE UYGUN OLARAK İŞLENMESİ</w:t>
            </w:r>
          </w:p>
        </w:tc>
        <w:tc>
          <w:tcPr>
            <w:tcW w:w="951" w:type="dxa"/>
          </w:tcPr>
          <w:p w14:paraId="5F8247B7" w14:textId="0E9CE1C3" w:rsidR="004962DE" w:rsidRPr="00370280" w:rsidRDefault="00370280" w:rsidP="005315EE">
            <w:pPr>
              <w:ind w:left="2490" w:hanging="2490"/>
              <w:jc w:val="right"/>
              <w:rPr>
                <w:rFonts w:asciiTheme="majorHAnsi" w:hAnsiTheme="majorHAnsi"/>
              </w:rPr>
            </w:pPr>
            <w:r>
              <w:rPr>
                <w:rFonts w:asciiTheme="majorHAnsi" w:hAnsiTheme="majorHAnsi"/>
              </w:rPr>
              <w:t>11</w:t>
            </w:r>
          </w:p>
        </w:tc>
      </w:tr>
      <w:tr w:rsidR="004962DE" w:rsidRPr="00D421B6" w14:paraId="21BA354D" w14:textId="77777777" w:rsidTr="00627047">
        <w:trPr>
          <w:trHeight w:val="340"/>
        </w:trPr>
        <w:tc>
          <w:tcPr>
            <w:tcW w:w="888" w:type="dxa"/>
          </w:tcPr>
          <w:p w14:paraId="1C70B34F" w14:textId="77777777" w:rsidR="004962DE" w:rsidRPr="00D421B6" w:rsidRDefault="004962DE" w:rsidP="00627047">
            <w:pPr>
              <w:rPr>
                <w:rFonts w:asciiTheme="majorHAnsi" w:hAnsiTheme="majorHAnsi" w:cs="Calibri"/>
              </w:rPr>
            </w:pPr>
            <w:r w:rsidRPr="00D421B6">
              <w:rPr>
                <w:rFonts w:asciiTheme="majorHAnsi" w:hAnsiTheme="majorHAnsi" w:cs="Calibri"/>
              </w:rPr>
              <w:t>3.1.1.</w:t>
            </w:r>
          </w:p>
        </w:tc>
        <w:tc>
          <w:tcPr>
            <w:tcW w:w="7800" w:type="dxa"/>
          </w:tcPr>
          <w:p w14:paraId="2A9BB152" w14:textId="77777777" w:rsidR="004962DE" w:rsidRPr="00D421B6" w:rsidRDefault="004962DE" w:rsidP="004962DE">
            <w:pPr>
              <w:rPr>
                <w:rFonts w:asciiTheme="majorHAnsi" w:hAnsiTheme="majorHAnsi" w:cs="Calibri"/>
              </w:rPr>
            </w:pPr>
            <w:r w:rsidRPr="00D421B6">
              <w:rPr>
                <w:rFonts w:asciiTheme="majorHAnsi" w:hAnsiTheme="majorHAnsi" w:cs="Calibri"/>
              </w:rPr>
              <w:t>Hukuka ve Dürüstlük Kuralına Uygun İşleme</w:t>
            </w:r>
          </w:p>
        </w:tc>
        <w:tc>
          <w:tcPr>
            <w:tcW w:w="951" w:type="dxa"/>
          </w:tcPr>
          <w:p w14:paraId="31EE658A" w14:textId="338D9C0E" w:rsidR="004962DE" w:rsidRPr="00370280" w:rsidRDefault="00370280" w:rsidP="005315EE">
            <w:pPr>
              <w:ind w:left="2490" w:hanging="2490"/>
              <w:jc w:val="right"/>
              <w:rPr>
                <w:rFonts w:asciiTheme="majorHAnsi" w:hAnsiTheme="majorHAnsi"/>
              </w:rPr>
            </w:pPr>
            <w:r>
              <w:rPr>
                <w:rFonts w:asciiTheme="majorHAnsi" w:hAnsiTheme="majorHAnsi"/>
              </w:rPr>
              <w:t>11</w:t>
            </w:r>
          </w:p>
        </w:tc>
      </w:tr>
      <w:tr w:rsidR="004962DE" w:rsidRPr="00D421B6" w14:paraId="451FC7E7" w14:textId="77777777" w:rsidTr="00627047">
        <w:trPr>
          <w:trHeight w:val="340"/>
        </w:trPr>
        <w:tc>
          <w:tcPr>
            <w:tcW w:w="888" w:type="dxa"/>
          </w:tcPr>
          <w:p w14:paraId="7F9BA076" w14:textId="77777777" w:rsidR="004962DE" w:rsidRPr="00D421B6" w:rsidRDefault="004962DE" w:rsidP="00627047">
            <w:pPr>
              <w:rPr>
                <w:rFonts w:asciiTheme="majorHAnsi" w:hAnsiTheme="majorHAnsi" w:cs="Calibri"/>
              </w:rPr>
            </w:pPr>
            <w:r w:rsidRPr="00D421B6">
              <w:rPr>
                <w:rFonts w:asciiTheme="majorHAnsi" w:hAnsiTheme="majorHAnsi" w:cs="Calibri"/>
              </w:rPr>
              <w:t>3.1.2.</w:t>
            </w:r>
          </w:p>
        </w:tc>
        <w:tc>
          <w:tcPr>
            <w:tcW w:w="7800" w:type="dxa"/>
          </w:tcPr>
          <w:p w14:paraId="1067D8BD" w14:textId="77777777" w:rsidR="004962DE" w:rsidRPr="00D421B6" w:rsidRDefault="004962DE" w:rsidP="004962DE">
            <w:pPr>
              <w:rPr>
                <w:rFonts w:asciiTheme="majorHAnsi" w:hAnsiTheme="majorHAnsi" w:cs="Calibri"/>
              </w:rPr>
            </w:pPr>
            <w:r w:rsidRPr="00D421B6">
              <w:rPr>
                <w:rFonts w:asciiTheme="majorHAnsi" w:hAnsiTheme="majorHAnsi" w:cs="Calibri"/>
              </w:rPr>
              <w:t>Kişisel Verilerin Doğru ve Gerektiğinde Güncel Olmasını Sağlama</w:t>
            </w:r>
          </w:p>
        </w:tc>
        <w:tc>
          <w:tcPr>
            <w:tcW w:w="951" w:type="dxa"/>
          </w:tcPr>
          <w:p w14:paraId="7AF28686" w14:textId="5AA890FD" w:rsidR="004962DE" w:rsidRPr="00370280" w:rsidRDefault="00370280" w:rsidP="005315EE">
            <w:pPr>
              <w:ind w:left="2490" w:hanging="2490"/>
              <w:jc w:val="right"/>
              <w:rPr>
                <w:rFonts w:asciiTheme="majorHAnsi" w:hAnsiTheme="majorHAnsi"/>
              </w:rPr>
            </w:pPr>
            <w:r>
              <w:rPr>
                <w:rFonts w:asciiTheme="majorHAnsi" w:hAnsiTheme="majorHAnsi"/>
              </w:rPr>
              <w:t>11</w:t>
            </w:r>
          </w:p>
        </w:tc>
      </w:tr>
      <w:tr w:rsidR="004962DE" w:rsidRPr="00D421B6" w14:paraId="16A21514" w14:textId="77777777" w:rsidTr="00627047">
        <w:trPr>
          <w:trHeight w:val="340"/>
        </w:trPr>
        <w:tc>
          <w:tcPr>
            <w:tcW w:w="888" w:type="dxa"/>
          </w:tcPr>
          <w:p w14:paraId="6F44C142" w14:textId="77777777" w:rsidR="004962DE" w:rsidRPr="00D421B6" w:rsidRDefault="004962DE" w:rsidP="00627047">
            <w:pPr>
              <w:rPr>
                <w:rFonts w:asciiTheme="majorHAnsi" w:hAnsiTheme="majorHAnsi" w:cs="Calibri"/>
              </w:rPr>
            </w:pPr>
            <w:r w:rsidRPr="00D421B6">
              <w:rPr>
                <w:rFonts w:asciiTheme="majorHAnsi" w:hAnsiTheme="majorHAnsi" w:cs="Calibri"/>
              </w:rPr>
              <w:t>3.1.3.</w:t>
            </w:r>
          </w:p>
        </w:tc>
        <w:tc>
          <w:tcPr>
            <w:tcW w:w="7800" w:type="dxa"/>
          </w:tcPr>
          <w:p w14:paraId="3BB6E0BC" w14:textId="77777777" w:rsidR="004962DE" w:rsidRPr="00D421B6" w:rsidRDefault="004962DE" w:rsidP="004962DE">
            <w:pPr>
              <w:rPr>
                <w:rFonts w:asciiTheme="majorHAnsi" w:hAnsiTheme="majorHAnsi" w:cs="Calibri"/>
              </w:rPr>
            </w:pPr>
            <w:r w:rsidRPr="00D421B6">
              <w:rPr>
                <w:rFonts w:asciiTheme="majorHAnsi" w:hAnsiTheme="majorHAnsi" w:cs="Calibri"/>
              </w:rPr>
              <w:t>Belirli, Açık ve Meşru Amaçlarla İşleme</w:t>
            </w:r>
          </w:p>
        </w:tc>
        <w:tc>
          <w:tcPr>
            <w:tcW w:w="951" w:type="dxa"/>
          </w:tcPr>
          <w:p w14:paraId="71D86B87" w14:textId="0FCF13D4" w:rsidR="004962DE" w:rsidRPr="00370280" w:rsidRDefault="00370280" w:rsidP="005315EE">
            <w:pPr>
              <w:ind w:left="2490" w:hanging="2490"/>
              <w:jc w:val="right"/>
              <w:rPr>
                <w:rFonts w:asciiTheme="majorHAnsi" w:hAnsiTheme="majorHAnsi"/>
              </w:rPr>
            </w:pPr>
            <w:r>
              <w:rPr>
                <w:rFonts w:asciiTheme="majorHAnsi" w:hAnsiTheme="majorHAnsi"/>
              </w:rPr>
              <w:t>12</w:t>
            </w:r>
          </w:p>
        </w:tc>
      </w:tr>
      <w:tr w:rsidR="004962DE" w:rsidRPr="00D421B6" w14:paraId="5FD9A913" w14:textId="77777777" w:rsidTr="00627047">
        <w:trPr>
          <w:trHeight w:val="340"/>
        </w:trPr>
        <w:tc>
          <w:tcPr>
            <w:tcW w:w="888" w:type="dxa"/>
          </w:tcPr>
          <w:p w14:paraId="630F5DA1" w14:textId="77777777" w:rsidR="004962DE" w:rsidRPr="00D421B6" w:rsidRDefault="004962DE" w:rsidP="00627047">
            <w:pPr>
              <w:rPr>
                <w:rFonts w:asciiTheme="majorHAnsi" w:hAnsiTheme="majorHAnsi" w:cs="Calibri"/>
              </w:rPr>
            </w:pPr>
            <w:r w:rsidRPr="00D421B6">
              <w:rPr>
                <w:rFonts w:asciiTheme="majorHAnsi" w:hAnsiTheme="majorHAnsi" w:cs="Calibri"/>
              </w:rPr>
              <w:t>3.1.4.  </w:t>
            </w:r>
          </w:p>
        </w:tc>
        <w:tc>
          <w:tcPr>
            <w:tcW w:w="7800" w:type="dxa"/>
          </w:tcPr>
          <w:p w14:paraId="5F87E09F" w14:textId="77777777" w:rsidR="004962DE" w:rsidRPr="00D421B6" w:rsidRDefault="004962DE" w:rsidP="004962DE">
            <w:pPr>
              <w:rPr>
                <w:rFonts w:asciiTheme="majorHAnsi" w:hAnsiTheme="majorHAnsi" w:cs="Calibri"/>
              </w:rPr>
            </w:pPr>
            <w:r w:rsidRPr="00D421B6">
              <w:rPr>
                <w:rFonts w:asciiTheme="majorHAnsi" w:hAnsiTheme="majorHAnsi" w:cs="Calibri"/>
              </w:rPr>
              <w:t>İşlendikleri Amaçla Bağlantılı, Sınırlı ve Ölçülü Olma</w:t>
            </w:r>
          </w:p>
        </w:tc>
        <w:tc>
          <w:tcPr>
            <w:tcW w:w="951" w:type="dxa"/>
          </w:tcPr>
          <w:p w14:paraId="7AC12C9E" w14:textId="16385E4C" w:rsidR="004962DE" w:rsidRPr="00370280" w:rsidRDefault="00370280" w:rsidP="005315EE">
            <w:pPr>
              <w:ind w:left="2490" w:hanging="2490"/>
              <w:jc w:val="right"/>
              <w:rPr>
                <w:rFonts w:asciiTheme="majorHAnsi" w:hAnsiTheme="majorHAnsi"/>
              </w:rPr>
            </w:pPr>
            <w:r>
              <w:rPr>
                <w:rFonts w:asciiTheme="majorHAnsi" w:hAnsiTheme="majorHAnsi"/>
              </w:rPr>
              <w:t>12</w:t>
            </w:r>
          </w:p>
        </w:tc>
      </w:tr>
      <w:tr w:rsidR="004962DE" w:rsidRPr="00D421B6" w14:paraId="361ED7D8" w14:textId="77777777" w:rsidTr="00627047">
        <w:trPr>
          <w:trHeight w:val="340"/>
        </w:trPr>
        <w:tc>
          <w:tcPr>
            <w:tcW w:w="888" w:type="dxa"/>
          </w:tcPr>
          <w:p w14:paraId="3C382B86" w14:textId="77777777" w:rsidR="004962DE" w:rsidRPr="00D421B6" w:rsidRDefault="004962DE" w:rsidP="00627047">
            <w:pPr>
              <w:rPr>
                <w:rFonts w:asciiTheme="majorHAnsi" w:hAnsiTheme="majorHAnsi" w:cs="Calibri"/>
              </w:rPr>
            </w:pPr>
            <w:r w:rsidRPr="00D421B6">
              <w:rPr>
                <w:rFonts w:asciiTheme="majorHAnsi" w:hAnsiTheme="majorHAnsi" w:cs="Calibri"/>
              </w:rPr>
              <w:t>3.1.5.  </w:t>
            </w:r>
          </w:p>
        </w:tc>
        <w:tc>
          <w:tcPr>
            <w:tcW w:w="7800" w:type="dxa"/>
          </w:tcPr>
          <w:p w14:paraId="51EA838D" w14:textId="77777777" w:rsidR="004962DE" w:rsidRPr="00D421B6" w:rsidRDefault="004962DE" w:rsidP="004962DE">
            <w:pPr>
              <w:rPr>
                <w:rFonts w:asciiTheme="majorHAnsi" w:hAnsiTheme="majorHAnsi" w:cs="Calibri"/>
              </w:rPr>
            </w:pPr>
            <w:r w:rsidRPr="00D421B6">
              <w:rPr>
                <w:rFonts w:asciiTheme="majorHAnsi" w:hAnsiTheme="majorHAnsi" w:cs="Calibri"/>
              </w:rPr>
              <w:t>İlgili Mevzuatta Öngörülen veya İşlendikleri Amaç için Gerekli Olan Süre Kadar Muhafaza Etme</w:t>
            </w:r>
          </w:p>
        </w:tc>
        <w:tc>
          <w:tcPr>
            <w:tcW w:w="951" w:type="dxa"/>
          </w:tcPr>
          <w:p w14:paraId="2CC5AA31" w14:textId="0B863885" w:rsidR="004962DE" w:rsidRPr="00370280" w:rsidRDefault="00370280" w:rsidP="005315EE">
            <w:pPr>
              <w:jc w:val="right"/>
              <w:rPr>
                <w:rFonts w:asciiTheme="majorHAnsi" w:hAnsiTheme="majorHAnsi" w:cs="Calibri"/>
              </w:rPr>
            </w:pPr>
            <w:r>
              <w:rPr>
                <w:rFonts w:asciiTheme="majorHAnsi" w:hAnsiTheme="majorHAnsi" w:cs="Calibri"/>
              </w:rPr>
              <w:t>12</w:t>
            </w:r>
          </w:p>
        </w:tc>
      </w:tr>
      <w:tr w:rsidR="004962DE" w:rsidRPr="00DD1EB9" w14:paraId="4F0815B1" w14:textId="77777777" w:rsidTr="00627047">
        <w:trPr>
          <w:trHeight w:val="340"/>
        </w:trPr>
        <w:tc>
          <w:tcPr>
            <w:tcW w:w="888" w:type="dxa"/>
          </w:tcPr>
          <w:p w14:paraId="584B3C3B" w14:textId="77777777" w:rsidR="004962DE" w:rsidRPr="00DD1EB9" w:rsidRDefault="004962DE" w:rsidP="00627047">
            <w:pPr>
              <w:rPr>
                <w:rFonts w:asciiTheme="majorHAnsi" w:hAnsiTheme="majorHAnsi" w:cs="Calibri"/>
                <w:b/>
              </w:rPr>
            </w:pPr>
            <w:r w:rsidRPr="00DD1EB9">
              <w:rPr>
                <w:rFonts w:asciiTheme="majorHAnsi" w:hAnsiTheme="majorHAnsi" w:cs="Calibri"/>
                <w:b/>
              </w:rPr>
              <w:t>3.2.  </w:t>
            </w:r>
          </w:p>
        </w:tc>
        <w:tc>
          <w:tcPr>
            <w:tcW w:w="7800" w:type="dxa"/>
          </w:tcPr>
          <w:p w14:paraId="59527734" w14:textId="77777777" w:rsidR="004962DE" w:rsidRPr="00DD1EB9" w:rsidRDefault="004962DE" w:rsidP="004962DE">
            <w:pPr>
              <w:rPr>
                <w:rFonts w:asciiTheme="majorHAnsi" w:hAnsiTheme="majorHAnsi" w:cs="Calibri"/>
                <w:b/>
              </w:rPr>
            </w:pPr>
            <w:r w:rsidRPr="00DD1EB9">
              <w:rPr>
                <w:rFonts w:asciiTheme="majorHAnsi" w:hAnsiTheme="majorHAnsi" w:cs="Calibri"/>
                <w:b/>
              </w:rPr>
              <w:t>KİŞİSEL VERİLERİ, KVK KANUNU’NUN 5. MADDESİNDE BELİRTİLEN KİŞİSEL VERİ İŞLEME ŞARTLARINDAN BİR VEYA BİRKAÇINA DAYALI VE BU ŞARTLARLA SINIRLI OLARAK İŞLEME</w:t>
            </w:r>
          </w:p>
        </w:tc>
        <w:tc>
          <w:tcPr>
            <w:tcW w:w="951" w:type="dxa"/>
          </w:tcPr>
          <w:p w14:paraId="4BB3E294" w14:textId="3732EE8E" w:rsidR="004962DE" w:rsidRPr="00370280" w:rsidRDefault="00370280" w:rsidP="005315EE">
            <w:pPr>
              <w:jc w:val="right"/>
              <w:rPr>
                <w:rFonts w:asciiTheme="majorHAnsi" w:hAnsiTheme="majorHAnsi" w:cs="Calibri"/>
              </w:rPr>
            </w:pPr>
            <w:r>
              <w:rPr>
                <w:rFonts w:asciiTheme="majorHAnsi" w:hAnsiTheme="majorHAnsi" w:cs="Calibri"/>
              </w:rPr>
              <w:t>12</w:t>
            </w:r>
          </w:p>
        </w:tc>
      </w:tr>
      <w:tr w:rsidR="004962DE" w:rsidRPr="00DD1EB9" w14:paraId="567757A5" w14:textId="77777777" w:rsidTr="00627047">
        <w:trPr>
          <w:trHeight w:val="340"/>
        </w:trPr>
        <w:tc>
          <w:tcPr>
            <w:tcW w:w="888" w:type="dxa"/>
          </w:tcPr>
          <w:p w14:paraId="0434FD8C" w14:textId="77777777" w:rsidR="004962DE" w:rsidRPr="00DD1EB9" w:rsidRDefault="004962DE" w:rsidP="00627047">
            <w:pPr>
              <w:rPr>
                <w:rFonts w:asciiTheme="majorHAnsi" w:hAnsiTheme="majorHAnsi" w:cs="Calibri"/>
                <w:b/>
              </w:rPr>
            </w:pPr>
            <w:r w:rsidRPr="00DD1EB9">
              <w:rPr>
                <w:rFonts w:asciiTheme="majorHAnsi" w:hAnsiTheme="majorHAnsi" w:cs="Calibri"/>
                <w:b/>
              </w:rPr>
              <w:t>3.3.  </w:t>
            </w:r>
          </w:p>
        </w:tc>
        <w:tc>
          <w:tcPr>
            <w:tcW w:w="7800" w:type="dxa"/>
          </w:tcPr>
          <w:p w14:paraId="7FEF99F4" w14:textId="38BBFA70" w:rsidR="004962DE" w:rsidRPr="00DD1EB9" w:rsidRDefault="00EF4DF4" w:rsidP="004962DE">
            <w:pPr>
              <w:rPr>
                <w:rFonts w:asciiTheme="majorHAnsi" w:hAnsiTheme="majorHAnsi" w:cs="Calibri"/>
                <w:b/>
              </w:rPr>
            </w:pPr>
            <w:r>
              <w:rPr>
                <w:rFonts w:asciiTheme="majorHAnsi" w:hAnsiTheme="majorHAnsi" w:cs="Calibri"/>
                <w:b/>
              </w:rPr>
              <w:t xml:space="preserve">İHLAS </w:t>
            </w:r>
            <w:r w:rsidR="004962DE" w:rsidRPr="00857639">
              <w:rPr>
                <w:rFonts w:asciiTheme="majorHAnsi" w:hAnsiTheme="majorHAnsi" w:cs="Calibri"/>
                <w:b/>
              </w:rPr>
              <w:t xml:space="preserve">GRUP ŞİRKETLERİ TARAFINDAN İŞLENMEKTE OLAN VERİLERİN İHLAS </w:t>
            </w:r>
            <w:r w:rsidR="005775CA" w:rsidRPr="00857639">
              <w:rPr>
                <w:rFonts w:asciiTheme="majorHAnsi" w:hAnsiTheme="majorHAnsi" w:cs="Calibri"/>
                <w:b/>
              </w:rPr>
              <w:t>PAZARLAMA</w:t>
            </w:r>
            <w:r w:rsidR="004962DE" w:rsidRPr="00857639">
              <w:rPr>
                <w:rFonts w:asciiTheme="majorHAnsi" w:hAnsiTheme="majorHAnsi" w:cs="Calibri"/>
                <w:b/>
              </w:rPr>
              <w:t xml:space="preserve"> TARAFINDAN </w:t>
            </w:r>
            <w:r w:rsidR="004962DE" w:rsidRPr="00DD1EB9">
              <w:rPr>
                <w:rFonts w:asciiTheme="majorHAnsi" w:hAnsiTheme="majorHAnsi" w:cs="Calibri"/>
                <w:b/>
              </w:rPr>
              <w:t>İŞLENMESİ</w:t>
            </w:r>
          </w:p>
        </w:tc>
        <w:tc>
          <w:tcPr>
            <w:tcW w:w="951" w:type="dxa"/>
          </w:tcPr>
          <w:p w14:paraId="25F22B64" w14:textId="31BF9060" w:rsidR="004962DE" w:rsidRPr="00370280" w:rsidRDefault="00A3546A" w:rsidP="005315EE">
            <w:pPr>
              <w:jc w:val="right"/>
              <w:rPr>
                <w:rFonts w:asciiTheme="majorHAnsi" w:hAnsiTheme="majorHAnsi" w:cs="Calibri"/>
              </w:rPr>
            </w:pPr>
            <w:r>
              <w:rPr>
                <w:rFonts w:asciiTheme="majorHAnsi" w:hAnsiTheme="majorHAnsi" w:cs="Calibri"/>
              </w:rPr>
              <w:t>13</w:t>
            </w:r>
          </w:p>
        </w:tc>
      </w:tr>
      <w:tr w:rsidR="004962DE" w:rsidRPr="00DD1EB9" w14:paraId="5753CC91" w14:textId="77777777" w:rsidTr="00627047">
        <w:trPr>
          <w:trHeight w:val="340"/>
        </w:trPr>
        <w:tc>
          <w:tcPr>
            <w:tcW w:w="888" w:type="dxa"/>
          </w:tcPr>
          <w:p w14:paraId="3B6A373F" w14:textId="77777777" w:rsidR="004962DE" w:rsidRPr="00DD1EB9" w:rsidRDefault="004962DE" w:rsidP="00627047">
            <w:pPr>
              <w:rPr>
                <w:rFonts w:asciiTheme="majorHAnsi" w:hAnsiTheme="majorHAnsi" w:cs="Calibri"/>
                <w:b/>
              </w:rPr>
            </w:pPr>
            <w:r w:rsidRPr="00DD1EB9">
              <w:rPr>
                <w:rFonts w:asciiTheme="majorHAnsi" w:hAnsiTheme="majorHAnsi" w:cs="Calibri"/>
                <w:b/>
              </w:rPr>
              <w:t>3.4.  </w:t>
            </w:r>
          </w:p>
        </w:tc>
        <w:tc>
          <w:tcPr>
            <w:tcW w:w="7800" w:type="dxa"/>
          </w:tcPr>
          <w:p w14:paraId="74D651B6" w14:textId="77777777" w:rsidR="004962DE" w:rsidRPr="00DD1EB9" w:rsidRDefault="004962DE" w:rsidP="004962DE">
            <w:pPr>
              <w:rPr>
                <w:rFonts w:asciiTheme="majorHAnsi" w:hAnsiTheme="majorHAnsi" w:cs="Calibri"/>
                <w:b/>
              </w:rPr>
            </w:pPr>
            <w:r w:rsidRPr="00DD1EB9">
              <w:rPr>
                <w:rFonts w:asciiTheme="majorHAnsi" w:hAnsiTheme="majorHAnsi" w:cs="Calibri"/>
                <w:b/>
              </w:rPr>
              <w:t>KİŞİSEL VERİ SAHİBİNİN AYDINLATILMASI VE BİLGİLENDİRİLMESİ</w:t>
            </w:r>
          </w:p>
        </w:tc>
        <w:tc>
          <w:tcPr>
            <w:tcW w:w="951" w:type="dxa"/>
          </w:tcPr>
          <w:p w14:paraId="5D09AD8C" w14:textId="1D1282E7" w:rsidR="004962DE" w:rsidRPr="00370280" w:rsidRDefault="00A3546A" w:rsidP="005315EE">
            <w:pPr>
              <w:jc w:val="right"/>
              <w:rPr>
                <w:rFonts w:asciiTheme="majorHAnsi" w:hAnsiTheme="majorHAnsi" w:cs="Calibri"/>
              </w:rPr>
            </w:pPr>
            <w:r>
              <w:rPr>
                <w:rFonts w:asciiTheme="majorHAnsi" w:hAnsiTheme="majorHAnsi" w:cs="Calibri"/>
              </w:rPr>
              <w:t>13</w:t>
            </w:r>
          </w:p>
        </w:tc>
      </w:tr>
      <w:tr w:rsidR="004962DE" w:rsidRPr="00DD1EB9" w14:paraId="1942BEDD" w14:textId="77777777" w:rsidTr="00627047">
        <w:trPr>
          <w:trHeight w:val="340"/>
        </w:trPr>
        <w:tc>
          <w:tcPr>
            <w:tcW w:w="888" w:type="dxa"/>
          </w:tcPr>
          <w:p w14:paraId="44DBC86B" w14:textId="77777777" w:rsidR="004962DE" w:rsidRPr="00DD1EB9" w:rsidRDefault="004962DE" w:rsidP="00627047">
            <w:pPr>
              <w:rPr>
                <w:rFonts w:asciiTheme="majorHAnsi" w:hAnsiTheme="majorHAnsi" w:cs="Calibri"/>
                <w:b/>
              </w:rPr>
            </w:pPr>
            <w:r w:rsidRPr="00DD1EB9">
              <w:rPr>
                <w:rFonts w:asciiTheme="majorHAnsi" w:hAnsiTheme="majorHAnsi" w:cs="Calibri"/>
                <w:b/>
              </w:rPr>
              <w:t>3.5.</w:t>
            </w:r>
          </w:p>
        </w:tc>
        <w:tc>
          <w:tcPr>
            <w:tcW w:w="7800" w:type="dxa"/>
          </w:tcPr>
          <w:p w14:paraId="3EA4805F" w14:textId="77777777" w:rsidR="004962DE" w:rsidRPr="00DD1EB9" w:rsidRDefault="004962DE" w:rsidP="004962DE">
            <w:pPr>
              <w:rPr>
                <w:rFonts w:asciiTheme="majorHAnsi" w:hAnsiTheme="majorHAnsi" w:cs="Calibri"/>
                <w:b/>
              </w:rPr>
            </w:pPr>
            <w:r w:rsidRPr="00DD1EB9">
              <w:rPr>
                <w:rFonts w:asciiTheme="majorHAnsi" w:hAnsiTheme="majorHAnsi" w:cs="Calibri"/>
                <w:b/>
              </w:rPr>
              <w:t>ÖZEL NİTELİKLİ KİŞİSEL VERİLERİN İŞLENMESİ</w:t>
            </w:r>
          </w:p>
        </w:tc>
        <w:tc>
          <w:tcPr>
            <w:tcW w:w="951" w:type="dxa"/>
          </w:tcPr>
          <w:p w14:paraId="47DD8BA3" w14:textId="77777777" w:rsidR="004962DE" w:rsidRPr="00370280" w:rsidRDefault="004962DE" w:rsidP="005315EE">
            <w:pPr>
              <w:jc w:val="right"/>
              <w:rPr>
                <w:rFonts w:asciiTheme="majorHAnsi" w:hAnsiTheme="majorHAnsi" w:cs="Calibri"/>
              </w:rPr>
            </w:pPr>
          </w:p>
        </w:tc>
      </w:tr>
      <w:tr w:rsidR="004962DE" w:rsidRPr="00DD1EB9" w14:paraId="123F9697" w14:textId="77777777" w:rsidTr="00627047">
        <w:trPr>
          <w:trHeight w:val="340"/>
        </w:trPr>
        <w:tc>
          <w:tcPr>
            <w:tcW w:w="888" w:type="dxa"/>
          </w:tcPr>
          <w:p w14:paraId="080CF27F" w14:textId="06F27E7F" w:rsidR="004962DE" w:rsidRPr="00DD1EB9" w:rsidRDefault="004962DE" w:rsidP="00627047">
            <w:pPr>
              <w:rPr>
                <w:rFonts w:asciiTheme="majorHAnsi" w:hAnsiTheme="majorHAnsi" w:cs="Calibri"/>
                <w:b/>
              </w:rPr>
            </w:pPr>
            <w:r w:rsidRPr="00DD1EB9">
              <w:rPr>
                <w:rFonts w:asciiTheme="majorHAnsi" w:hAnsiTheme="majorHAnsi" w:cs="Calibri"/>
                <w:b/>
              </w:rPr>
              <w:t>3.6.</w:t>
            </w:r>
          </w:p>
        </w:tc>
        <w:tc>
          <w:tcPr>
            <w:tcW w:w="7800" w:type="dxa"/>
          </w:tcPr>
          <w:p w14:paraId="73BFB9EA" w14:textId="1FEB836A" w:rsidR="004962DE" w:rsidRPr="00DD1EB9" w:rsidRDefault="004962DE" w:rsidP="004962DE">
            <w:pPr>
              <w:rPr>
                <w:rFonts w:asciiTheme="majorHAnsi" w:hAnsiTheme="majorHAnsi" w:cs="Calibri"/>
                <w:b/>
              </w:rPr>
            </w:pPr>
            <w:r w:rsidRPr="00DD1EB9">
              <w:rPr>
                <w:rFonts w:asciiTheme="majorHAnsi" w:hAnsiTheme="majorHAnsi" w:cs="Calibri"/>
                <w:b/>
              </w:rPr>
              <w:t>KİŞİSEL VERİLERİN KANUNDAKİ İŞLEME ŞARTLARINA DAYALI VE BU ŞARTLARLA SINIRLI OLARAK İŞLENMESİ</w:t>
            </w:r>
          </w:p>
        </w:tc>
        <w:tc>
          <w:tcPr>
            <w:tcW w:w="951" w:type="dxa"/>
          </w:tcPr>
          <w:p w14:paraId="1D4C46AA" w14:textId="4440E89D" w:rsidR="004962DE" w:rsidRPr="00370280" w:rsidRDefault="00A3546A" w:rsidP="005315EE">
            <w:pPr>
              <w:jc w:val="right"/>
              <w:rPr>
                <w:rFonts w:asciiTheme="majorHAnsi" w:hAnsiTheme="majorHAnsi" w:cs="Calibri"/>
              </w:rPr>
            </w:pPr>
            <w:r>
              <w:rPr>
                <w:rFonts w:asciiTheme="majorHAnsi" w:hAnsiTheme="majorHAnsi" w:cs="Calibri"/>
              </w:rPr>
              <w:t>14</w:t>
            </w:r>
          </w:p>
        </w:tc>
      </w:tr>
      <w:tr w:rsidR="004962DE" w:rsidRPr="00D421B6" w14:paraId="68625DB1" w14:textId="77777777" w:rsidTr="00627047">
        <w:trPr>
          <w:trHeight w:val="340"/>
        </w:trPr>
        <w:tc>
          <w:tcPr>
            <w:tcW w:w="888" w:type="dxa"/>
          </w:tcPr>
          <w:p w14:paraId="2E42875B" w14:textId="1FA82428" w:rsidR="004962DE" w:rsidRPr="00D421B6" w:rsidRDefault="001C602A" w:rsidP="00627047">
            <w:pPr>
              <w:rPr>
                <w:rFonts w:asciiTheme="majorHAnsi" w:hAnsiTheme="majorHAnsi" w:cs="Calibri"/>
              </w:rPr>
            </w:pPr>
            <w:r w:rsidRPr="00D421B6">
              <w:rPr>
                <w:rFonts w:asciiTheme="majorHAnsi" w:hAnsiTheme="majorHAnsi" w:cs="Calibri"/>
              </w:rPr>
              <w:t>3</w:t>
            </w:r>
            <w:r w:rsidR="004962DE" w:rsidRPr="00D421B6">
              <w:rPr>
                <w:rFonts w:asciiTheme="majorHAnsi" w:hAnsiTheme="majorHAnsi" w:cs="Calibri"/>
              </w:rPr>
              <w:t>.</w:t>
            </w:r>
            <w:r w:rsidRPr="00D421B6">
              <w:rPr>
                <w:rFonts w:asciiTheme="majorHAnsi" w:hAnsiTheme="majorHAnsi" w:cs="Calibri"/>
              </w:rPr>
              <w:t>6</w:t>
            </w:r>
            <w:r w:rsidR="004962DE" w:rsidRPr="00D421B6">
              <w:rPr>
                <w:rFonts w:asciiTheme="majorHAnsi" w:hAnsiTheme="majorHAnsi" w:cs="Calibri"/>
              </w:rPr>
              <w:t>.1.</w:t>
            </w:r>
          </w:p>
        </w:tc>
        <w:tc>
          <w:tcPr>
            <w:tcW w:w="7800" w:type="dxa"/>
          </w:tcPr>
          <w:p w14:paraId="494F6787" w14:textId="77777777" w:rsidR="004962DE" w:rsidRPr="00D421B6" w:rsidRDefault="004962DE" w:rsidP="004962DE">
            <w:pPr>
              <w:rPr>
                <w:rFonts w:asciiTheme="majorHAnsi" w:hAnsiTheme="majorHAnsi" w:cs="Calibri"/>
                <w:b/>
                <w:color w:val="000090"/>
              </w:rPr>
            </w:pPr>
            <w:r w:rsidRPr="00D421B6">
              <w:rPr>
                <w:rFonts w:asciiTheme="majorHAnsi" w:hAnsiTheme="majorHAnsi" w:cs="Calibri"/>
              </w:rPr>
              <w:t>Kişisel Verilerin İşlenmesi</w:t>
            </w:r>
          </w:p>
        </w:tc>
        <w:tc>
          <w:tcPr>
            <w:tcW w:w="951" w:type="dxa"/>
          </w:tcPr>
          <w:p w14:paraId="06438C19" w14:textId="09289BD7" w:rsidR="004962DE" w:rsidRPr="00370280" w:rsidRDefault="00A3546A" w:rsidP="005315EE">
            <w:pPr>
              <w:jc w:val="right"/>
              <w:rPr>
                <w:rFonts w:asciiTheme="majorHAnsi" w:hAnsiTheme="majorHAnsi" w:cs="Calibri"/>
              </w:rPr>
            </w:pPr>
            <w:r>
              <w:rPr>
                <w:rFonts w:asciiTheme="majorHAnsi" w:hAnsiTheme="majorHAnsi" w:cs="Calibri"/>
              </w:rPr>
              <w:t>14</w:t>
            </w:r>
          </w:p>
        </w:tc>
      </w:tr>
      <w:tr w:rsidR="004962DE" w:rsidRPr="00D421B6" w14:paraId="227BEAFC" w14:textId="77777777" w:rsidTr="00627047">
        <w:trPr>
          <w:trHeight w:val="340"/>
        </w:trPr>
        <w:tc>
          <w:tcPr>
            <w:tcW w:w="888" w:type="dxa"/>
          </w:tcPr>
          <w:p w14:paraId="20B13B80" w14:textId="776A877D" w:rsidR="004962DE" w:rsidRPr="00D421B6" w:rsidRDefault="001C602A" w:rsidP="00627047">
            <w:pPr>
              <w:rPr>
                <w:rFonts w:asciiTheme="majorHAnsi" w:hAnsiTheme="majorHAnsi" w:cs="Calibri"/>
              </w:rPr>
            </w:pPr>
            <w:r w:rsidRPr="00D421B6">
              <w:rPr>
                <w:rFonts w:asciiTheme="majorHAnsi" w:hAnsiTheme="majorHAnsi" w:cs="Calibri"/>
              </w:rPr>
              <w:t>3</w:t>
            </w:r>
            <w:r w:rsidR="004962DE" w:rsidRPr="00D421B6">
              <w:rPr>
                <w:rFonts w:asciiTheme="majorHAnsi" w:hAnsiTheme="majorHAnsi" w:cs="Calibri"/>
              </w:rPr>
              <w:t>.</w:t>
            </w:r>
            <w:r w:rsidRPr="00D421B6">
              <w:rPr>
                <w:rFonts w:asciiTheme="majorHAnsi" w:hAnsiTheme="majorHAnsi" w:cs="Calibri"/>
              </w:rPr>
              <w:t>6</w:t>
            </w:r>
            <w:r w:rsidR="004962DE" w:rsidRPr="00D421B6">
              <w:rPr>
                <w:rFonts w:asciiTheme="majorHAnsi" w:hAnsiTheme="majorHAnsi" w:cs="Calibri"/>
              </w:rPr>
              <w:t>.2.</w:t>
            </w:r>
          </w:p>
        </w:tc>
        <w:tc>
          <w:tcPr>
            <w:tcW w:w="7800" w:type="dxa"/>
          </w:tcPr>
          <w:p w14:paraId="4A445C11" w14:textId="77777777" w:rsidR="004962DE" w:rsidRPr="00D421B6" w:rsidRDefault="004962DE" w:rsidP="004962DE">
            <w:pPr>
              <w:rPr>
                <w:rFonts w:asciiTheme="majorHAnsi" w:hAnsiTheme="majorHAnsi" w:cs="Calibri"/>
                <w:b/>
                <w:color w:val="000090"/>
              </w:rPr>
            </w:pPr>
            <w:r w:rsidRPr="00D421B6">
              <w:rPr>
                <w:rFonts w:asciiTheme="majorHAnsi" w:hAnsiTheme="majorHAnsi" w:cs="Calibri"/>
              </w:rPr>
              <w:t>Özel Nitelikli Kişisel Verilerin İşlenmesi</w:t>
            </w:r>
          </w:p>
        </w:tc>
        <w:tc>
          <w:tcPr>
            <w:tcW w:w="951" w:type="dxa"/>
          </w:tcPr>
          <w:p w14:paraId="3B8CC55A" w14:textId="76B28BC5" w:rsidR="004962DE" w:rsidRPr="00370280" w:rsidRDefault="00A3546A" w:rsidP="005315EE">
            <w:pPr>
              <w:jc w:val="right"/>
              <w:rPr>
                <w:rFonts w:asciiTheme="majorHAnsi" w:hAnsiTheme="majorHAnsi" w:cs="Calibri"/>
              </w:rPr>
            </w:pPr>
            <w:r>
              <w:rPr>
                <w:rFonts w:asciiTheme="majorHAnsi" w:hAnsiTheme="majorHAnsi" w:cs="Calibri"/>
              </w:rPr>
              <w:t>16</w:t>
            </w:r>
          </w:p>
        </w:tc>
      </w:tr>
      <w:tr w:rsidR="001C602A" w:rsidRPr="00D421B6" w14:paraId="50AD22C4" w14:textId="77777777" w:rsidTr="00627047">
        <w:trPr>
          <w:trHeight w:val="720"/>
        </w:trPr>
        <w:tc>
          <w:tcPr>
            <w:tcW w:w="888" w:type="dxa"/>
            <w:shd w:val="clear" w:color="auto" w:fill="F2F2F2" w:themeFill="background1" w:themeFillShade="F2"/>
          </w:tcPr>
          <w:p w14:paraId="3189A6C8" w14:textId="74FA55B4" w:rsidR="001C602A" w:rsidRPr="00D421B6" w:rsidRDefault="00687D8E" w:rsidP="00627047">
            <w:pPr>
              <w:rPr>
                <w:rFonts w:asciiTheme="majorHAnsi" w:hAnsiTheme="majorHAnsi" w:cs="Calibri"/>
                <w:b/>
                <w:color w:val="000090"/>
              </w:rPr>
            </w:pPr>
            <w:r w:rsidRPr="00D421B6">
              <w:rPr>
                <w:rFonts w:asciiTheme="majorHAnsi" w:hAnsiTheme="majorHAnsi" w:cs="Calibri"/>
                <w:b/>
                <w:color w:val="000090"/>
              </w:rPr>
              <w:t>4</w:t>
            </w:r>
            <w:r w:rsidR="001C602A" w:rsidRPr="00D421B6">
              <w:rPr>
                <w:rFonts w:asciiTheme="majorHAnsi" w:hAnsiTheme="majorHAnsi" w:cs="Calibri"/>
                <w:b/>
                <w:color w:val="000090"/>
              </w:rPr>
              <w:t>.</w:t>
            </w:r>
          </w:p>
        </w:tc>
        <w:tc>
          <w:tcPr>
            <w:tcW w:w="7800" w:type="dxa"/>
            <w:shd w:val="clear" w:color="auto" w:fill="F2F2F2" w:themeFill="background1" w:themeFillShade="F2"/>
            <w:vAlign w:val="center"/>
          </w:tcPr>
          <w:p w14:paraId="08D0109D" w14:textId="3373A677" w:rsidR="001C602A" w:rsidRPr="00D421B6" w:rsidRDefault="001C602A" w:rsidP="001837B2">
            <w:pPr>
              <w:rPr>
                <w:rFonts w:asciiTheme="majorHAnsi" w:hAnsiTheme="majorHAnsi" w:cs="Calibri"/>
                <w:b/>
                <w:color w:val="000090"/>
              </w:rPr>
            </w:pPr>
            <w:proofErr w:type="gramStart"/>
            <w:r w:rsidRPr="00D421B6">
              <w:rPr>
                <w:rFonts w:asciiTheme="majorHAnsi" w:hAnsiTheme="majorHAnsi" w:cs="Calibri"/>
                <w:b/>
                <w:color w:val="000090"/>
              </w:rPr>
              <w:t>BÖLÜM : BI</w:t>
            </w:r>
            <w:proofErr w:type="gramEnd"/>
            <w:r w:rsidRPr="00D421B6">
              <w:rPr>
                <w:rFonts w:asciiTheme="majorHAnsi" w:hAnsiTheme="majorHAnsi" w:cs="Calibri"/>
                <w:b/>
                <w:color w:val="000090"/>
              </w:rPr>
              <w:t>̇NA, TESİS GİRİŞLERİ İLE BİNA TESİS İÇERİSİNDE YAPILAN KİŞİSEL VERİ İŞLEME FAALİYETLERİ İLE İNTERNET SİTESİ ZİYARETÇİLERİ</w:t>
            </w:r>
          </w:p>
        </w:tc>
        <w:tc>
          <w:tcPr>
            <w:tcW w:w="951" w:type="dxa"/>
            <w:shd w:val="clear" w:color="auto" w:fill="F2F2F2" w:themeFill="background1" w:themeFillShade="F2"/>
            <w:vAlign w:val="center"/>
          </w:tcPr>
          <w:p w14:paraId="311A153A" w14:textId="3AA904C5" w:rsidR="001C602A" w:rsidRPr="00370280" w:rsidRDefault="00A3546A" w:rsidP="005315EE">
            <w:pPr>
              <w:jc w:val="right"/>
              <w:rPr>
                <w:rFonts w:asciiTheme="majorHAnsi" w:hAnsiTheme="majorHAnsi" w:cs="Calibri"/>
              </w:rPr>
            </w:pPr>
            <w:r>
              <w:rPr>
                <w:rFonts w:asciiTheme="majorHAnsi" w:hAnsiTheme="majorHAnsi" w:cs="Calibri"/>
              </w:rPr>
              <w:t>17</w:t>
            </w:r>
          </w:p>
        </w:tc>
      </w:tr>
      <w:tr w:rsidR="001C602A" w:rsidRPr="00DD1EB9" w14:paraId="4B5943E7" w14:textId="77777777" w:rsidTr="00627047">
        <w:trPr>
          <w:trHeight w:val="340"/>
        </w:trPr>
        <w:tc>
          <w:tcPr>
            <w:tcW w:w="888" w:type="dxa"/>
          </w:tcPr>
          <w:p w14:paraId="1D1BAB19" w14:textId="68DAE951" w:rsidR="001C602A" w:rsidRPr="00DD1EB9" w:rsidRDefault="00687D8E" w:rsidP="00627047">
            <w:pPr>
              <w:rPr>
                <w:rFonts w:asciiTheme="majorHAnsi" w:hAnsiTheme="majorHAnsi" w:cs="Calibri"/>
                <w:b/>
              </w:rPr>
            </w:pPr>
            <w:r w:rsidRPr="00DD1EB9">
              <w:rPr>
                <w:rFonts w:asciiTheme="majorHAnsi" w:hAnsiTheme="majorHAnsi" w:cs="Calibri"/>
                <w:b/>
              </w:rPr>
              <w:t>4</w:t>
            </w:r>
            <w:r w:rsidR="001C602A" w:rsidRPr="00DD1EB9">
              <w:rPr>
                <w:rFonts w:asciiTheme="majorHAnsi" w:hAnsiTheme="majorHAnsi" w:cs="Calibri"/>
                <w:b/>
              </w:rPr>
              <w:t>.1.</w:t>
            </w:r>
          </w:p>
        </w:tc>
        <w:tc>
          <w:tcPr>
            <w:tcW w:w="7800" w:type="dxa"/>
          </w:tcPr>
          <w:p w14:paraId="497F9527" w14:textId="34790C73" w:rsidR="001C602A" w:rsidRPr="00DD1EB9" w:rsidRDefault="001C602A" w:rsidP="00C9243F">
            <w:pPr>
              <w:rPr>
                <w:rFonts w:asciiTheme="majorHAnsi" w:hAnsiTheme="majorHAnsi" w:cs="Calibri"/>
                <w:b/>
                <w:color w:val="000090"/>
              </w:rPr>
            </w:pPr>
            <w:r w:rsidRPr="00857639">
              <w:rPr>
                <w:rFonts w:asciiTheme="majorHAnsi" w:hAnsiTheme="majorHAnsi" w:cs="Calibri"/>
                <w:b/>
              </w:rPr>
              <w:t xml:space="preserve">İHLAS </w:t>
            </w:r>
            <w:r w:rsidR="005775CA" w:rsidRPr="00857639">
              <w:rPr>
                <w:rFonts w:asciiTheme="majorHAnsi" w:hAnsiTheme="majorHAnsi" w:cs="Calibri"/>
                <w:b/>
              </w:rPr>
              <w:t>PAZARLAMA</w:t>
            </w:r>
            <w:r w:rsidRPr="00857639">
              <w:rPr>
                <w:rFonts w:asciiTheme="majorHAnsi" w:hAnsiTheme="majorHAnsi" w:cs="Calibri"/>
                <w:b/>
              </w:rPr>
              <w:t xml:space="preserve"> BİNA, </w:t>
            </w:r>
            <w:r w:rsidRPr="00DD1EB9">
              <w:rPr>
                <w:rFonts w:asciiTheme="majorHAnsi" w:hAnsiTheme="majorHAnsi" w:cs="Calibri"/>
                <w:b/>
              </w:rPr>
              <w:t>TESİS GİRİŞLERİNDE VE İÇERİSİNDE YÜRÜTÜLEN KAMERA İLE İZLEME FAALİYETİ</w:t>
            </w:r>
          </w:p>
        </w:tc>
        <w:tc>
          <w:tcPr>
            <w:tcW w:w="951" w:type="dxa"/>
          </w:tcPr>
          <w:p w14:paraId="3E89E66A" w14:textId="0128CB51" w:rsidR="001C602A" w:rsidRPr="00370280" w:rsidRDefault="00A3546A" w:rsidP="005315EE">
            <w:pPr>
              <w:jc w:val="right"/>
              <w:rPr>
                <w:rFonts w:asciiTheme="majorHAnsi" w:hAnsiTheme="majorHAnsi" w:cs="Calibri"/>
              </w:rPr>
            </w:pPr>
            <w:r>
              <w:rPr>
                <w:rFonts w:asciiTheme="majorHAnsi" w:hAnsiTheme="majorHAnsi" w:cs="Calibri"/>
              </w:rPr>
              <w:t>17</w:t>
            </w:r>
          </w:p>
        </w:tc>
      </w:tr>
      <w:tr w:rsidR="001C602A" w:rsidRPr="00D421B6" w14:paraId="26BB76A0" w14:textId="77777777" w:rsidTr="00627047">
        <w:trPr>
          <w:trHeight w:val="340"/>
        </w:trPr>
        <w:tc>
          <w:tcPr>
            <w:tcW w:w="888" w:type="dxa"/>
          </w:tcPr>
          <w:p w14:paraId="3A8ED520" w14:textId="5640BD18" w:rsidR="001C602A" w:rsidRPr="00D421B6" w:rsidRDefault="00687D8E" w:rsidP="00627047">
            <w:pPr>
              <w:rPr>
                <w:rFonts w:asciiTheme="majorHAnsi" w:hAnsiTheme="majorHAnsi" w:cs="Calibri"/>
              </w:rPr>
            </w:pPr>
            <w:r w:rsidRPr="00D421B6">
              <w:rPr>
                <w:rFonts w:asciiTheme="majorHAnsi" w:hAnsiTheme="majorHAnsi" w:cs="Calibri"/>
              </w:rPr>
              <w:t>4</w:t>
            </w:r>
            <w:r w:rsidR="001C602A" w:rsidRPr="00D421B6">
              <w:rPr>
                <w:rFonts w:asciiTheme="majorHAnsi" w:hAnsiTheme="majorHAnsi" w:cs="Calibri"/>
              </w:rPr>
              <w:t>.1.1.</w:t>
            </w:r>
          </w:p>
        </w:tc>
        <w:tc>
          <w:tcPr>
            <w:tcW w:w="7800" w:type="dxa"/>
          </w:tcPr>
          <w:p w14:paraId="14930F29"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Kamera ile İzleme Faaliyetinin Yasal Dayanağı</w:t>
            </w:r>
          </w:p>
        </w:tc>
        <w:tc>
          <w:tcPr>
            <w:tcW w:w="951" w:type="dxa"/>
          </w:tcPr>
          <w:p w14:paraId="68B945E6" w14:textId="150C9C6C" w:rsidR="001C602A" w:rsidRPr="00370280" w:rsidRDefault="00A3546A" w:rsidP="005315EE">
            <w:pPr>
              <w:jc w:val="right"/>
              <w:rPr>
                <w:rFonts w:asciiTheme="majorHAnsi" w:hAnsiTheme="majorHAnsi" w:cs="Calibri"/>
              </w:rPr>
            </w:pPr>
            <w:r>
              <w:rPr>
                <w:rFonts w:asciiTheme="majorHAnsi" w:hAnsiTheme="majorHAnsi" w:cs="Calibri"/>
              </w:rPr>
              <w:t>17</w:t>
            </w:r>
          </w:p>
        </w:tc>
      </w:tr>
      <w:tr w:rsidR="001C602A" w:rsidRPr="00D421B6" w14:paraId="18A97740" w14:textId="77777777" w:rsidTr="00627047">
        <w:trPr>
          <w:trHeight w:val="340"/>
        </w:trPr>
        <w:tc>
          <w:tcPr>
            <w:tcW w:w="888" w:type="dxa"/>
          </w:tcPr>
          <w:p w14:paraId="00C2AB73" w14:textId="288D5617" w:rsidR="001C602A" w:rsidRPr="00D421B6" w:rsidRDefault="00687D8E" w:rsidP="00627047">
            <w:pPr>
              <w:rPr>
                <w:rFonts w:asciiTheme="majorHAnsi" w:hAnsiTheme="majorHAnsi" w:cs="Calibri"/>
              </w:rPr>
            </w:pPr>
            <w:r w:rsidRPr="00D421B6">
              <w:rPr>
                <w:rFonts w:asciiTheme="majorHAnsi" w:hAnsiTheme="majorHAnsi" w:cs="Calibri"/>
              </w:rPr>
              <w:t>4</w:t>
            </w:r>
            <w:r w:rsidR="001C602A" w:rsidRPr="00D421B6">
              <w:rPr>
                <w:rFonts w:asciiTheme="majorHAnsi" w:hAnsiTheme="majorHAnsi" w:cs="Calibri"/>
              </w:rPr>
              <w:t>.1.2.</w:t>
            </w:r>
          </w:p>
        </w:tc>
        <w:tc>
          <w:tcPr>
            <w:tcW w:w="7800" w:type="dxa"/>
          </w:tcPr>
          <w:p w14:paraId="47380DA7"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KVK Hukukuna Göre Güvenlik Kamerası ile İzleme Faaliyeti Yürütülmesi</w:t>
            </w:r>
          </w:p>
        </w:tc>
        <w:tc>
          <w:tcPr>
            <w:tcW w:w="951" w:type="dxa"/>
          </w:tcPr>
          <w:p w14:paraId="4C70A652" w14:textId="1FD9A558" w:rsidR="001C602A" w:rsidRPr="00370280" w:rsidRDefault="00A3546A" w:rsidP="005315EE">
            <w:pPr>
              <w:jc w:val="right"/>
              <w:rPr>
                <w:rFonts w:asciiTheme="majorHAnsi" w:hAnsiTheme="majorHAnsi" w:cs="Calibri"/>
              </w:rPr>
            </w:pPr>
            <w:r>
              <w:rPr>
                <w:rFonts w:asciiTheme="majorHAnsi" w:hAnsiTheme="majorHAnsi" w:cs="Calibri"/>
              </w:rPr>
              <w:t>17</w:t>
            </w:r>
          </w:p>
        </w:tc>
      </w:tr>
      <w:tr w:rsidR="001C602A" w:rsidRPr="00D421B6" w14:paraId="7D20F2CF" w14:textId="77777777" w:rsidTr="00627047">
        <w:trPr>
          <w:trHeight w:val="340"/>
        </w:trPr>
        <w:tc>
          <w:tcPr>
            <w:tcW w:w="888" w:type="dxa"/>
          </w:tcPr>
          <w:p w14:paraId="38509576" w14:textId="1D882D02" w:rsidR="001C602A" w:rsidRPr="00D421B6" w:rsidRDefault="00687D8E" w:rsidP="00627047">
            <w:pPr>
              <w:rPr>
                <w:rFonts w:asciiTheme="majorHAnsi" w:hAnsiTheme="majorHAnsi" w:cs="Calibri"/>
              </w:rPr>
            </w:pPr>
            <w:r w:rsidRPr="00D421B6">
              <w:rPr>
                <w:rFonts w:asciiTheme="majorHAnsi" w:hAnsiTheme="majorHAnsi" w:cs="Calibri"/>
              </w:rPr>
              <w:t>4</w:t>
            </w:r>
            <w:r w:rsidR="001C602A" w:rsidRPr="00D421B6">
              <w:rPr>
                <w:rFonts w:asciiTheme="majorHAnsi" w:hAnsiTheme="majorHAnsi" w:cs="Calibri"/>
              </w:rPr>
              <w:t>.1.3.</w:t>
            </w:r>
          </w:p>
        </w:tc>
        <w:tc>
          <w:tcPr>
            <w:tcW w:w="7800" w:type="dxa"/>
          </w:tcPr>
          <w:p w14:paraId="0682A716"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Kamera ile İzleme Faaliyetinin Duyurulması</w:t>
            </w:r>
          </w:p>
        </w:tc>
        <w:tc>
          <w:tcPr>
            <w:tcW w:w="951" w:type="dxa"/>
          </w:tcPr>
          <w:p w14:paraId="5D50BAF3" w14:textId="16961EE7" w:rsidR="001C602A" w:rsidRPr="00370280" w:rsidRDefault="00A3546A" w:rsidP="005315EE">
            <w:pPr>
              <w:jc w:val="right"/>
              <w:rPr>
                <w:rFonts w:asciiTheme="majorHAnsi" w:hAnsiTheme="majorHAnsi" w:cs="Calibri"/>
              </w:rPr>
            </w:pPr>
            <w:r>
              <w:rPr>
                <w:rFonts w:asciiTheme="majorHAnsi" w:hAnsiTheme="majorHAnsi" w:cs="Calibri"/>
              </w:rPr>
              <w:t>18</w:t>
            </w:r>
          </w:p>
        </w:tc>
      </w:tr>
      <w:tr w:rsidR="001C602A" w:rsidRPr="00D421B6" w14:paraId="79F4AF46" w14:textId="77777777" w:rsidTr="00627047">
        <w:trPr>
          <w:trHeight w:val="340"/>
        </w:trPr>
        <w:tc>
          <w:tcPr>
            <w:tcW w:w="888" w:type="dxa"/>
          </w:tcPr>
          <w:p w14:paraId="740FFD09" w14:textId="54896B05" w:rsidR="001C602A" w:rsidRPr="00D421B6" w:rsidRDefault="00687D8E" w:rsidP="00627047">
            <w:pPr>
              <w:rPr>
                <w:rFonts w:asciiTheme="majorHAnsi" w:hAnsiTheme="majorHAnsi" w:cs="Calibri"/>
              </w:rPr>
            </w:pPr>
            <w:r w:rsidRPr="00D421B6">
              <w:rPr>
                <w:rFonts w:asciiTheme="majorHAnsi" w:hAnsiTheme="majorHAnsi" w:cs="Calibri"/>
              </w:rPr>
              <w:t>4</w:t>
            </w:r>
            <w:r w:rsidR="001C602A" w:rsidRPr="00D421B6">
              <w:rPr>
                <w:rFonts w:asciiTheme="majorHAnsi" w:hAnsiTheme="majorHAnsi" w:cs="Calibri"/>
              </w:rPr>
              <w:t>.1.4.</w:t>
            </w:r>
          </w:p>
        </w:tc>
        <w:tc>
          <w:tcPr>
            <w:tcW w:w="7800" w:type="dxa"/>
          </w:tcPr>
          <w:p w14:paraId="246B3CA1"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Kamera ile İzleme Faaliyetinin Yürütülme Amacı ve Amaçla Sınırlılık</w:t>
            </w:r>
          </w:p>
        </w:tc>
        <w:tc>
          <w:tcPr>
            <w:tcW w:w="951" w:type="dxa"/>
          </w:tcPr>
          <w:p w14:paraId="4101B7CB" w14:textId="182C50B9" w:rsidR="001C602A" w:rsidRPr="00370280" w:rsidRDefault="00A3546A" w:rsidP="005315EE">
            <w:pPr>
              <w:jc w:val="right"/>
              <w:rPr>
                <w:rFonts w:asciiTheme="majorHAnsi" w:hAnsiTheme="majorHAnsi" w:cs="Calibri"/>
              </w:rPr>
            </w:pPr>
            <w:r>
              <w:rPr>
                <w:rFonts w:asciiTheme="majorHAnsi" w:hAnsiTheme="majorHAnsi" w:cs="Calibri"/>
              </w:rPr>
              <w:t>18</w:t>
            </w:r>
          </w:p>
        </w:tc>
      </w:tr>
      <w:tr w:rsidR="001C602A" w:rsidRPr="00D421B6" w14:paraId="0B85F6D1" w14:textId="77777777" w:rsidTr="00627047">
        <w:trPr>
          <w:trHeight w:val="340"/>
        </w:trPr>
        <w:tc>
          <w:tcPr>
            <w:tcW w:w="888" w:type="dxa"/>
          </w:tcPr>
          <w:p w14:paraId="3AF50A0A" w14:textId="5C7A33B7" w:rsidR="001C602A" w:rsidRPr="00D421B6" w:rsidRDefault="00687D8E" w:rsidP="00627047">
            <w:pPr>
              <w:rPr>
                <w:rFonts w:asciiTheme="majorHAnsi" w:hAnsiTheme="majorHAnsi" w:cs="Calibri"/>
              </w:rPr>
            </w:pPr>
            <w:r w:rsidRPr="00D421B6">
              <w:rPr>
                <w:rFonts w:asciiTheme="majorHAnsi" w:hAnsiTheme="majorHAnsi" w:cs="Calibri"/>
              </w:rPr>
              <w:lastRenderedPageBreak/>
              <w:t>4</w:t>
            </w:r>
            <w:r w:rsidR="001C602A" w:rsidRPr="00D421B6">
              <w:rPr>
                <w:rFonts w:asciiTheme="majorHAnsi" w:hAnsiTheme="majorHAnsi" w:cs="Calibri"/>
              </w:rPr>
              <w:t>.1.5.  </w:t>
            </w:r>
          </w:p>
        </w:tc>
        <w:tc>
          <w:tcPr>
            <w:tcW w:w="7800" w:type="dxa"/>
          </w:tcPr>
          <w:p w14:paraId="658EF3FA"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Elde Edilen Verilerin Güvenliğinin Sağlanması</w:t>
            </w:r>
          </w:p>
        </w:tc>
        <w:tc>
          <w:tcPr>
            <w:tcW w:w="951" w:type="dxa"/>
          </w:tcPr>
          <w:p w14:paraId="3832AF90" w14:textId="772183A6" w:rsidR="001C602A" w:rsidRPr="00370280" w:rsidRDefault="00A3546A" w:rsidP="005315EE">
            <w:pPr>
              <w:jc w:val="right"/>
              <w:rPr>
                <w:rFonts w:asciiTheme="majorHAnsi" w:hAnsiTheme="majorHAnsi" w:cs="Calibri"/>
              </w:rPr>
            </w:pPr>
            <w:r>
              <w:rPr>
                <w:rFonts w:asciiTheme="majorHAnsi" w:hAnsiTheme="majorHAnsi" w:cs="Calibri"/>
              </w:rPr>
              <w:t>18</w:t>
            </w:r>
          </w:p>
        </w:tc>
      </w:tr>
      <w:tr w:rsidR="001C602A" w:rsidRPr="00D421B6" w14:paraId="40DDD7C4" w14:textId="77777777" w:rsidTr="00627047">
        <w:trPr>
          <w:trHeight w:val="340"/>
        </w:trPr>
        <w:tc>
          <w:tcPr>
            <w:tcW w:w="888" w:type="dxa"/>
          </w:tcPr>
          <w:p w14:paraId="2D5A58B0" w14:textId="259A0CED" w:rsidR="001C602A" w:rsidRPr="00D421B6" w:rsidRDefault="00687D8E" w:rsidP="00627047">
            <w:pPr>
              <w:rPr>
                <w:rFonts w:asciiTheme="majorHAnsi" w:hAnsiTheme="majorHAnsi" w:cs="Calibri"/>
              </w:rPr>
            </w:pPr>
            <w:r w:rsidRPr="00D421B6">
              <w:rPr>
                <w:rFonts w:asciiTheme="majorHAnsi" w:hAnsiTheme="majorHAnsi" w:cs="Calibri"/>
              </w:rPr>
              <w:t>4</w:t>
            </w:r>
            <w:r w:rsidR="001C602A" w:rsidRPr="00D421B6">
              <w:rPr>
                <w:rFonts w:asciiTheme="majorHAnsi" w:hAnsiTheme="majorHAnsi" w:cs="Calibri"/>
              </w:rPr>
              <w:t>.1.6.  </w:t>
            </w:r>
          </w:p>
        </w:tc>
        <w:tc>
          <w:tcPr>
            <w:tcW w:w="7800" w:type="dxa"/>
          </w:tcPr>
          <w:p w14:paraId="7E092A94"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Kamera ile İzleme Faaliyeti ile Elde Edilen Kişisel Verilerin Muhafaza Süresi</w:t>
            </w:r>
          </w:p>
        </w:tc>
        <w:tc>
          <w:tcPr>
            <w:tcW w:w="951" w:type="dxa"/>
          </w:tcPr>
          <w:p w14:paraId="40B37D61" w14:textId="5BC46B38" w:rsidR="001C602A" w:rsidRPr="00370280" w:rsidRDefault="00A3546A" w:rsidP="005315EE">
            <w:pPr>
              <w:jc w:val="right"/>
              <w:rPr>
                <w:rFonts w:asciiTheme="majorHAnsi" w:hAnsiTheme="majorHAnsi" w:cs="Calibri"/>
              </w:rPr>
            </w:pPr>
            <w:r>
              <w:rPr>
                <w:rFonts w:asciiTheme="majorHAnsi" w:hAnsiTheme="majorHAnsi" w:cs="Calibri"/>
              </w:rPr>
              <w:t>18</w:t>
            </w:r>
          </w:p>
        </w:tc>
      </w:tr>
      <w:tr w:rsidR="001C602A" w:rsidRPr="00D421B6" w14:paraId="49073497" w14:textId="77777777" w:rsidTr="00627047">
        <w:trPr>
          <w:trHeight w:val="340"/>
        </w:trPr>
        <w:tc>
          <w:tcPr>
            <w:tcW w:w="888" w:type="dxa"/>
          </w:tcPr>
          <w:p w14:paraId="19AB58C4" w14:textId="0D45C5AE" w:rsidR="001C602A" w:rsidRPr="00D421B6" w:rsidRDefault="00687D8E" w:rsidP="00627047">
            <w:pPr>
              <w:rPr>
                <w:rFonts w:asciiTheme="majorHAnsi" w:hAnsiTheme="majorHAnsi" w:cs="Calibri"/>
              </w:rPr>
            </w:pPr>
            <w:r w:rsidRPr="00D421B6">
              <w:rPr>
                <w:rFonts w:asciiTheme="majorHAnsi" w:hAnsiTheme="majorHAnsi" w:cs="Calibri"/>
              </w:rPr>
              <w:t>4</w:t>
            </w:r>
            <w:r w:rsidR="001C602A" w:rsidRPr="00D421B6">
              <w:rPr>
                <w:rFonts w:asciiTheme="majorHAnsi" w:hAnsiTheme="majorHAnsi" w:cs="Calibri"/>
              </w:rPr>
              <w:t>.1.7.  </w:t>
            </w:r>
          </w:p>
        </w:tc>
        <w:tc>
          <w:tcPr>
            <w:tcW w:w="7800" w:type="dxa"/>
          </w:tcPr>
          <w:p w14:paraId="5D791385" w14:textId="77777777" w:rsidR="001C602A" w:rsidRPr="00D421B6" w:rsidRDefault="001C602A" w:rsidP="00C9243F">
            <w:pPr>
              <w:rPr>
                <w:rFonts w:asciiTheme="majorHAnsi" w:hAnsiTheme="majorHAnsi" w:cs="Calibri"/>
                <w:b/>
                <w:color w:val="000090"/>
              </w:rPr>
            </w:pPr>
            <w:r w:rsidRPr="00D421B6">
              <w:rPr>
                <w:rFonts w:asciiTheme="majorHAnsi" w:hAnsiTheme="majorHAnsi" w:cs="Calibri"/>
              </w:rPr>
              <w:t>İzleme Sonucunda Elde Edilen Bilgilere Kimlerin Erişebildiği ve Bu Bilgilerin Kimlere Aktarıldığı</w:t>
            </w:r>
          </w:p>
        </w:tc>
        <w:tc>
          <w:tcPr>
            <w:tcW w:w="951" w:type="dxa"/>
          </w:tcPr>
          <w:p w14:paraId="08EEB7A0" w14:textId="19521D2F" w:rsidR="001C602A" w:rsidRPr="00370280" w:rsidRDefault="00A3546A" w:rsidP="005315EE">
            <w:pPr>
              <w:jc w:val="right"/>
              <w:rPr>
                <w:rFonts w:asciiTheme="majorHAnsi" w:hAnsiTheme="majorHAnsi" w:cs="Calibri"/>
              </w:rPr>
            </w:pPr>
            <w:r>
              <w:rPr>
                <w:rFonts w:asciiTheme="majorHAnsi" w:hAnsiTheme="majorHAnsi" w:cs="Calibri"/>
              </w:rPr>
              <w:t>18</w:t>
            </w:r>
          </w:p>
        </w:tc>
      </w:tr>
      <w:tr w:rsidR="001C602A" w:rsidRPr="00DD1EB9" w14:paraId="15490577" w14:textId="77777777" w:rsidTr="00627047">
        <w:trPr>
          <w:trHeight w:val="340"/>
        </w:trPr>
        <w:tc>
          <w:tcPr>
            <w:tcW w:w="888" w:type="dxa"/>
          </w:tcPr>
          <w:p w14:paraId="347958ED" w14:textId="503FDDA3" w:rsidR="001C602A" w:rsidRPr="00DD1EB9" w:rsidRDefault="00687D8E" w:rsidP="00627047">
            <w:pPr>
              <w:rPr>
                <w:rFonts w:asciiTheme="majorHAnsi" w:hAnsiTheme="majorHAnsi" w:cs="Calibri"/>
                <w:b/>
              </w:rPr>
            </w:pPr>
            <w:r w:rsidRPr="00DD1EB9">
              <w:rPr>
                <w:rFonts w:asciiTheme="majorHAnsi" w:hAnsiTheme="majorHAnsi" w:cs="Calibri"/>
                <w:b/>
              </w:rPr>
              <w:t>4</w:t>
            </w:r>
            <w:r w:rsidR="001C602A" w:rsidRPr="00DD1EB9">
              <w:rPr>
                <w:rFonts w:asciiTheme="majorHAnsi" w:hAnsiTheme="majorHAnsi" w:cs="Calibri"/>
                <w:b/>
              </w:rPr>
              <w:t>.2.  </w:t>
            </w:r>
          </w:p>
        </w:tc>
        <w:tc>
          <w:tcPr>
            <w:tcW w:w="7800" w:type="dxa"/>
          </w:tcPr>
          <w:p w14:paraId="2E554E4C" w14:textId="6DE350ED" w:rsidR="001C602A" w:rsidRPr="00DD1EB9" w:rsidRDefault="001C602A" w:rsidP="00C9243F">
            <w:pPr>
              <w:rPr>
                <w:rFonts w:asciiTheme="majorHAnsi" w:hAnsiTheme="majorHAnsi" w:cs="Calibri"/>
                <w:b/>
                <w:color w:val="000090"/>
              </w:rPr>
            </w:pPr>
            <w:r w:rsidRPr="00857639">
              <w:rPr>
                <w:rFonts w:asciiTheme="majorHAnsi" w:hAnsiTheme="majorHAnsi" w:cs="Calibri"/>
                <w:b/>
              </w:rPr>
              <w:t xml:space="preserve">İHLAS </w:t>
            </w:r>
            <w:r w:rsidR="005775CA" w:rsidRPr="00857639">
              <w:rPr>
                <w:rFonts w:asciiTheme="majorHAnsi" w:hAnsiTheme="majorHAnsi" w:cs="Calibri"/>
                <w:b/>
              </w:rPr>
              <w:t>PAZARLAMA</w:t>
            </w:r>
            <w:r w:rsidRPr="00857639">
              <w:rPr>
                <w:rFonts w:asciiTheme="majorHAnsi" w:hAnsiTheme="majorHAnsi" w:cs="Calibri"/>
                <w:b/>
              </w:rPr>
              <w:t xml:space="preserve"> BİNA</w:t>
            </w:r>
            <w:r w:rsidRPr="00DD1EB9">
              <w:rPr>
                <w:rFonts w:asciiTheme="majorHAnsi" w:hAnsiTheme="majorHAnsi" w:cs="Calibri"/>
                <w:b/>
              </w:rPr>
              <w:t xml:space="preserve">, TESİS GİRİŞLERİNDE VE İÇERİSİNDE </w:t>
            </w:r>
            <w:proofErr w:type="gramStart"/>
            <w:r w:rsidRPr="00DD1EB9">
              <w:rPr>
                <w:rFonts w:asciiTheme="majorHAnsi" w:hAnsiTheme="majorHAnsi" w:cs="Calibri"/>
                <w:b/>
              </w:rPr>
              <w:t>YÜRÜTÜLEN MI</w:t>
            </w:r>
            <w:proofErr w:type="gramEnd"/>
            <w:r w:rsidRPr="00DD1EB9">
              <w:rPr>
                <w:rFonts w:asciiTheme="majorHAnsi" w:hAnsiTheme="majorHAnsi" w:cs="Calibri"/>
                <w:b/>
              </w:rPr>
              <w:t>̇SAFİR GİRİŞ ÇIKIŞLARININ TAKİBİ</w:t>
            </w:r>
          </w:p>
        </w:tc>
        <w:tc>
          <w:tcPr>
            <w:tcW w:w="951" w:type="dxa"/>
          </w:tcPr>
          <w:p w14:paraId="19A9770E" w14:textId="7E3665BE" w:rsidR="001C602A" w:rsidRPr="00370280" w:rsidRDefault="00A3546A" w:rsidP="005315EE">
            <w:pPr>
              <w:jc w:val="right"/>
              <w:rPr>
                <w:rFonts w:asciiTheme="majorHAnsi" w:hAnsiTheme="majorHAnsi" w:cs="Calibri"/>
              </w:rPr>
            </w:pPr>
            <w:r>
              <w:rPr>
                <w:rFonts w:asciiTheme="majorHAnsi" w:hAnsiTheme="majorHAnsi" w:cs="Calibri"/>
              </w:rPr>
              <w:t>19</w:t>
            </w:r>
          </w:p>
        </w:tc>
      </w:tr>
      <w:tr w:rsidR="001C602A" w:rsidRPr="00DD1EB9" w14:paraId="6366DCED" w14:textId="77777777" w:rsidTr="00627047">
        <w:trPr>
          <w:trHeight w:val="340"/>
        </w:trPr>
        <w:tc>
          <w:tcPr>
            <w:tcW w:w="888" w:type="dxa"/>
          </w:tcPr>
          <w:p w14:paraId="2D63749B" w14:textId="5FA4A90A" w:rsidR="001C602A" w:rsidRPr="00DD1EB9" w:rsidRDefault="00687D8E" w:rsidP="00627047">
            <w:pPr>
              <w:rPr>
                <w:rFonts w:asciiTheme="majorHAnsi" w:hAnsiTheme="majorHAnsi" w:cs="Calibri"/>
                <w:b/>
              </w:rPr>
            </w:pPr>
            <w:r w:rsidRPr="00DD1EB9">
              <w:rPr>
                <w:rFonts w:asciiTheme="majorHAnsi" w:hAnsiTheme="majorHAnsi" w:cs="Calibri"/>
                <w:b/>
              </w:rPr>
              <w:t>4</w:t>
            </w:r>
            <w:r w:rsidR="001C602A" w:rsidRPr="00DD1EB9">
              <w:rPr>
                <w:rFonts w:asciiTheme="majorHAnsi" w:hAnsiTheme="majorHAnsi" w:cs="Calibri"/>
                <w:b/>
              </w:rPr>
              <w:t>.3.</w:t>
            </w:r>
          </w:p>
        </w:tc>
        <w:tc>
          <w:tcPr>
            <w:tcW w:w="7800" w:type="dxa"/>
          </w:tcPr>
          <w:p w14:paraId="5B7D37FF" w14:textId="769299E5" w:rsidR="001C602A" w:rsidRPr="00DD1EB9" w:rsidRDefault="001C602A" w:rsidP="00C9243F">
            <w:pPr>
              <w:rPr>
                <w:rFonts w:asciiTheme="majorHAnsi" w:hAnsiTheme="majorHAnsi" w:cs="Calibri"/>
                <w:b/>
                <w:color w:val="000090"/>
              </w:rPr>
            </w:pPr>
            <w:r w:rsidRPr="00857639">
              <w:rPr>
                <w:rFonts w:asciiTheme="majorHAnsi" w:hAnsiTheme="majorHAnsi" w:cs="Calibri"/>
                <w:b/>
              </w:rPr>
              <w:t xml:space="preserve">İHLAS </w:t>
            </w:r>
            <w:r w:rsidR="005775CA" w:rsidRPr="00857639">
              <w:rPr>
                <w:rFonts w:asciiTheme="majorHAnsi" w:hAnsiTheme="majorHAnsi" w:cs="Calibri"/>
                <w:b/>
              </w:rPr>
              <w:t>PAZARLAMA</w:t>
            </w:r>
            <w:r w:rsidRPr="00857639">
              <w:rPr>
                <w:rFonts w:asciiTheme="majorHAnsi" w:hAnsiTheme="majorHAnsi" w:cs="Calibri"/>
                <w:b/>
              </w:rPr>
              <w:t xml:space="preserve"> BİNA </w:t>
            </w:r>
            <w:r w:rsidRPr="00DD1EB9">
              <w:rPr>
                <w:rFonts w:asciiTheme="majorHAnsi" w:hAnsiTheme="majorHAnsi" w:cs="Calibri"/>
                <w:b/>
              </w:rPr>
              <w:t>VE TESİSLERİNDE ZİYARETÇİ’LERİMİZE SAĞLANAN İNTERNET ERİŞİMLERİNE İLİŞKİN KAYITLARIN SAKLANMASI</w:t>
            </w:r>
          </w:p>
        </w:tc>
        <w:tc>
          <w:tcPr>
            <w:tcW w:w="951" w:type="dxa"/>
          </w:tcPr>
          <w:p w14:paraId="6DDA1BBC" w14:textId="07EA29C8" w:rsidR="001C602A" w:rsidRPr="00370280" w:rsidRDefault="00A3546A" w:rsidP="005315EE">
            <w:pPr>
              <w:jc w:val="right"/>
              <w:rPr>
                <w:rFonts w:asciiTheme="majorHAnsi" w:hAnsiTheme="majorHAnsi" w:cs="Calibri"/>
              </w:rPr>
            </w:pPr>
            <w:r>
              <w:rPr>
                <w:rFonts w:asciiTheme="majorHAnsi" w:hAnsiTheme="majorHAnsi" w:cs="Calibri"/>
              </w:rPr>
              <w:t>19</w:t>
            </w:r>
          </w:p>
        </w:tc>
      </w:tr>
      <w:tr w:rsidR="001C602A" w:rsidRPr="00DD1EB9" w14:paraId="5992F397" w14:textId="77777777" w:rsidTr="00627047">
        <w:trPr>
          <w:trHeight w:val="340"/>
        </w:trPr>
        <w:tc>
          <w:tcPr>
            <w:tcW w:w="888" w:type="dxa"/>
          </w:tcPr>
          <w:p w14:paraId="7C366402" w14:textId="4FD08D1F" w:rsidR="001C602A" w:rsidRPr="00DD1EB9" w:rsidRDefault="00687D8E" w:rsidP="00627047">
            <w:pPr>
              <w:rPr>
                <w:rFonts w:asciiTheme="majorHAnsi" w:hAnsiTheme="majorHAnsi" w:cs="Calibri"/>
                <w:b/>
              </w:rPr>
            </w:pPr>
            <w:r w:rsidRPr="00DD1EB9">
              <w:rPr>
                <w:rFonts w:asciiTheme="majorHAnsi" w:hAnsiTheme="majorHAnsi" w:cs="Calibri"/>
                <w:b/>
              </w:rPr>
              <w:t>4</w:t>
            </w:r>
            <w:r w:rsidR="001C602A" w:rsidRPr="00DD1EB9">
              <w:rPr>
                <w:rFonts w:asciiTheme="majorHAnsi" w:hAnsiTheme="majorHAnsi" w:cs="Calibri"/>
                <w:b/>
              </w:rPr>
              <w:t>.4.  </w:t>
            </w:r>
          </w:p>
        </w:tc>
        <w:tc>
          <w:tcPr>
            <w:tcW w:w="7800" w:type="dxa"/>
          </w:tcPr>
          <w:p w14:paraId="4DA7A0DA" w14:textId="77777777" w:rsidR="001C602A" w:rsidRPr="00DD1EB9" w:rsidRDefault="001C602A" w:rsidP="00C9243F">
            <w:pPr>
              <w:rPr>
                <w:rFonts w:asciiTheme="majorHAnsi" w:hAnsiTheme="majorHAnsi" w:cs="Calibri"/>
                <w:b/>
                <w:color w:val="000090"/>
              </w:rPr>
            </w:pPr>
            <w:r w:rsidRPr="00DD1EB9">
              <w:rPr>
                <w:rFonts w:asciiTheme="majorHAnsi" w:hAnsiTheme="majorHAnsi" w:cs="Calibri"/>
                <w:b/>
              </w:rPr>
              <w:t>İNTERNET SİTESİ ZİYARETÇİLERİ</w:t>
            </w:r>
          </w:p>
        </w:tc>
        <w:tc>
          <w:tcPr>
            <w:tcW w:w="951" w:type="dxa"/>
          </w:tcPr>
          <w:p w14:paraId="32D2BC6A" w14:textId="3D518598" w:rsidR="001C602A" w:rsidRPr="00370280" w:rsidRDefault="00A3546A" w:rsidP="005315EE">
            <w:pPr>
              <w:jc w:val="right"/>
              <w:rPr>
                <w:rFonts w:asciiTheme="majorHAnsi" w:hAnsiTheme="majorHAnsi" w:cs="Calibri"/>
              </w:rPr>
            </w:pPr>
            <w:r>
              <w:rPr>
                <w:rFonts w:asciiTheme="majorHAnsi" w:hAnsiTheme="majorHAnsi" w:cs="Calibri"/>
              </w:rPr>
              <w:t>19</w:t>
            </w:r>
          </w:p>
        </w:tc>
      </w:tr>
      <w:tr w:rsidR="00687D8E" w:rsidRPr="00D421B6" w14:paraId="6C6A6B3D" w14:textId="77777777" w:rsidTr="00627047">
        <w:trPr>
          <w:trHeight w:val="672"/>
        </w:trPr>
        <w:tc>
          <w:tcPr>
            <w:tcW w:w="888" w:type="dxa"/>
            <w:shd w:val="clear" w:color="auto" w:fill="F2F2F2" w:themeFill="background1" w:themeFillShade="F2"/>
          </w:tcPr>
          <w:p w14:paraId="28EAFD7A" w14:textId="1B9BECE0" w:rsidR="00687D8E" w:rsidRPr="00D421B6" w:rsidRDefault="00687D8E" w:rsidP="00627047">
            <w:pPr>
              <w:rPr>
                <w:rFonts w:asciiTheme="majorHAnsi" w:hAnsiTheme="majorHAnsi" w:cs="Calibri"/>
                <w:b/>
                <w:color w:val="000090"/>
              </w:rPr>
            </w:pPr>
            <w:r w:rsidRPr="00D421B6">
              <w:rPr>
                <w:rFonts w:asciiTheme="majorHAnsi" w:hAnsiTheme="majorHAnsi" w:cs="Calibri"/>
                <w:b/>
                <w:color w:val="000090"/>
              </w:rPr>
              <w:t>5.</w:t>
            </w:r>
          </w:p>
        </w:tc>
        <w:tc>
          <w:tcPr>
            <w:tcW w:w="7800" w:type="dxa"/>
            <w:shd w:val="clear" w:color="auto" w:fill="F2F2F2" w:themeFill="background1" w:themeFillShade="F2"/>
            <w:vAlign w:val="center"/>
          </w:tcPr>
          <w:p w14:paraId="5A0AF67A" w14:textId="7BAC8195" w:rsidR="00687D8E" w:rsidRPr="00D421B6" w:rsidRDefault="00687D8E" w:rsidP="0059424F">
            <w:pPr>
              <w:rPr>
                <w:rFonts w:asciiTheme="majorHAnsi" w:hAnsiTheme="majorHAnsi" w:cs="Calibri"/>
              </w:rPr>
            </w:pPr>
            <w:proofErr w:type="gramStart"/>
            <w:r w:rsidRPr="00D421B6">
              <w:rPr>
                <w:rFonts w:asciiTheme="majorHAnsi" w:hAnsiTheme="majorHAnsi" w:cs="Calibri"/>
                <w:b/>
                <w:color w:val="000090"/>
              </w:rPr>
              <w:t>BÖLÜM : I</w:t>
            </w:r>
            <w:proofErr w:type="gramEnd"/>
            <w:r w:rsidRPr="00D421B6">
              <w:rPr>
                <w:rFonts w:asciiTheme="majorHAnsi" w:hAnsiTheme="majorHAnsi" w:cs="Calibri"/>
                <w:b/>
                <w:color w:val="000090"/>
              </w:rPr>
              <w:t xml:space="preserve">̇ŞLENEN KİŞİSEL VERİLERİN </w:t>
            </w:r>
            <w:r w:rsidR="0059424F" w:rsidRPr="00D421B6">
              <w:rPr>
                <w:rFonts w:asciiTheme="majorHAnsi" w:hAnsiTheme="majorHAnsi" w:cs="Calibri"/>
                <w:b/>
                <w:color w:val="000090"/>
              </w:rPr>
              <w:t xml:space="preserve">İŞLENME AMAÇLARI, KATEGORİZASYONU </w:t>
            </w:r>
            <w:r w:rsidRPr="00D421B6">
              <w:rPr>
                <w:rFonts w:asciiTheme="majorHAnsi" w:hAnsiTheme="majorHAnsi" w:cs="Calibri"/>
                <w:b/>
                <w:color w:val="000090"/>
              </w:rPr>
              <w:t>VE SAKLANMA SÜRELERİ</w:t>
            </w:r>
          </w:p>
        </w:tc>
        <w:tc>
          <w:tcPr>
            <w:tcW w:w="951" w:type="dxa"/>
            <w:shd w:val="clear" w:color="auto" w:fill="F2F2F2" w:themeFill="background1" w:themeFillShade="F2"/>
            <w:vAlign w:val="center"/>
          </w:tcPr>
          <w:p w14:paraId="719E9942" w14:textId="7B7EEAF0" w:rsidR="00687D8E" w:rsidRPr="00370280" w:rsidRDefault="00A3546A" w:rsidP="005315EE">
            <w:pPr>
              <w:jc w:val="right"/>
              <w:rPr>
                <w:rFonts w:asciiTheme="majorHAnsi" w:hAnsiTheme="majorHAnsi" w:cs="Calibri"/>
              </w:rPr>
            </w:pPr>
            <w:r>
              <w:rPr>
                <w:rFonts w:asciiTheme="majorHAnsi" w:hAnsiTheme="majorHAnsi" w:cs="Calibri"/>
              </w:rPr>
              <w:t>20</w:t>
            </w:r>
          </w:p>
        </w:tc>
      </w:tr>
      <w:tr w:rsidR="0059424F" w:rsidRPr="00DD1EB9" w14:paraId="6F230989" w14:textId="77777777" w:rsidTr="00627047">
        <w:trPr>
          <w:trHeight w:val="340"/>
        </w:trPr>
        <w:tc>
          <w:tcPr>
            <w:tcW w:w="888" w:type="dxa"/>
          </w:tcPr>
          <w:p w14:paraId="2292E2C5" w14:textId="45525812" w:rsidR="0059424F" w:rsidRPr="00DD1EB9" w:rsidRDefault="0059424F" w:rsidP="00627047">
            <w:pPr>
              <w:rPr>
                <w:rFonts w:asciiTheme="majorHAnsi" w:hAnsiTheme="majorHAnsi" w:cs="Calibri"/>
                <w:b/>
              </w:rPr>
            </w:pPr>
            <w:r w:rsidRPr="00DD1EB9">
              <w:rPr>
                <w:rFonts w:asciiTheme="majorHAnsi" w:hAnsiTheme="majorHAnsi" w:cs="Calibri"/>
                <w:b/>
              </w:rPr>
              <w:t>5.1.</w:t>
            </w:r>
          </w:p>
        </w:tc>
        <w:tc>
          <w:tcPr>
            <w:tcW w:w="7800" w:type="dxa"/>
          </w:tcPr>
          <w:p w14:paraId="7812573C" w14:textId="77777777" w:rsidR="0059424F" w:rsidRPr="00DD1EB9" w:rsidRDefault="0059424F" w:rsidP="00FE1379">
            <w:pPr>
              <w:rPr>
                <w:rFonts w:asciiTheme="majorHAnsi" w:hAnsiTheme="majorHAnsi" w:cs="Calibri"/>
                <w:b/>
              </w:rPr>
            </w:pPr>
            <w:r w:rsidRPr="00DD1EB9">
              <w:rPr>
                <w:rFonts w:asciiTheme="majorHAnsi" w:hAnsiTheme="majorHAnsi" w:cs="Calibri"/>
                <w:b/>
              </w:rPr>
              <w:t>KİŞİSEL VERİLERİN İŞLENME AMAÇLARI</w:t>
            </w:r>
          </w:p>
        </w:tc>
        <w:tc>
          <w:tcPr>
            <w:tcW w:w="951" w:type="dxa"/>
          </w:tcPr>
          <w:p w14:paraId="72A9976C" w14:textId="4F07E768" w:rsidR="0059424F" w:rsidRPr="00370280" w:rsidRDefault="00A3546A" w:rsidP="005315EE">
            <w:pPr>
              <w:jc w:val="right"/>
              <w:rPr>
                <w:rFonts w:asciiTheme="majorHAnsi" w:hAnsiTheme="majorHAnsi" w:cs="Calibri"/>
              </w:rPr>
            </w:pPr>
            <w:r>
              <w:rPr>
                <w:rFonts w:asciiTheme="majorHAnsi" w:hAnsiTheme="majorHAnsi" w:cs="Calibri"/>
              </w:rPr>
              <w:t>20</w:t>
            </w:r>
          </w:p>
        </w:tc>
      </w:tr>
      <w:tr w:rsidR="00687D8E" w:rsidRPr="00DD1EB9" w14:paraId="2778FEB7" w14:textId="77777777" w:rsidTr="00627047">
        <w:trPr>
          <w:trHeight w:val="340"/>
        </w:trPr>
        <w:tc>
          <w:tcPr>
            <w:tcW w:w="888" w:type="dxa"/>
          </w:tcPr>
          <w:p w14:paraId="49A10383" w14:textId="1D2B85CE" w:rsidR="00687D8E" w:rsidRPr="00DD1EB9" w:rsidRDefault="00687D8E" w:rsidP="00627047">
            <w:pPr>
              <w:rPr>
                <w:rFonts w:asciiTheme="majorHAnsi" w:hAnsiTheme="majorHAnsi" w:cs="Calibri"/>
                <w:b/>
              </w:rPr>
            </w:pPr>
            <w:r w:rsidRPr="00DD1EB9">
              <w:rPr>
                <w:rFonts w:asciiTheme="majorHAnsi" w:hAnsiTheme="majorHAnsi" w:cs="Calibri"/>
                <w:b/>
              </w:rPr>
              <w:t>5.</w:t>
            </w:r>
            <w:r w:rsidR="0059424F" w:rsidRPr="00DD1EB9">
              <w:rPr>
                <w:rFonts w:asciiTheme="majorHAnsi" w:hAnsiTheme="majorHAnsi" w:cs="Calibri"/>
                <w:b/>
              </w:rPr>
              <w:t>2</w:t>
            </w:r>
            <w:r w:rsidRPr="00DD1EB9">
              <w:rPr>
                <w:rFonts w:asciiTheme="majorHAnsi" w:hAnsiTheme="majorHAnsi" w:cs="Calibri"/>
                <w:b/>
              </w:rPr>
              <w:t>.</w:t>
            </w:r>
          </w:p>
        </w:tc>
        <w:tc>
          <w:tcPr>
            <w:tcW w:w="7800" w:type="dxa"/>
          </w:tcPr>
          <w:p w14:paraId="41109846" w14:textId="77777777" w:rsidR="00687D8E" w:rsidRPr="00DD1EB9" w:rsidRDefault="00687D8E" w:rsidP="006C7F29">
            <w:pPr>
              <w:rPr>
                <w:rFonts w:asciiTheme="majorHAnsi" w:hAnsiTheme="majorHAnsi" w:cs="Calibri"/>
                <w:b/>
              </w:rPr>
            </w:pPr>
            <w:r w:rsidRPr="00DD1EB9">
              <w:rPr>
                <w:rFonts w:asciiTheme="majorHAnsi" w:hAnsiTheme="majorHAnsi" w:cs="Calibri"/>
                <w:b/>
              </w:rPr>
              <w:t>KİŞİSEL VERİLERİN KATEGORİZASYONU</w:t>
            </w:r>
          </w:p>
        </w:tc>
        <w:tc>
          <w:tcPr>
            <w:tcW w:w="951" w:type="dxa"/>
          </w:tcPr>
          <w:p w14:paraId="34AE8D8C" w14:textId="0ABA6142" w:rsidR="00687D8E" w:rsidRPr="00370280" w:rsidRDefault="00A3546A" w:rsidP="005315EE">
            <w:pPr>
              <w:jc w:val="right"/>
              <w:rPr>
                <w:rFonts w:asciiTheme="majorHAnsi" w:hAnsiTheme="majorHAnsi" w:cs="Calibri"/>
              </w:rPr>
            </w:pPr>
            <w:r>
              <w:rPr>
                <w:rFonts w:asciiTheme="majorHAnsi" w:hAnsiTheme="majorHAnsi" w:cs="Calibri"/>
              </w:rPr>
              <w:t>21</w:t>
            </w:r>
          </w:p>
        </w:tc>
      </w:tr>
      <w:tr w:rsidR="00687D8E" w:rsidRPr="00D421B6" w14:paraId="38E34109" w14:textId="77777777" w:rsidTr="00627047">
        <w:trPr>
          <w:trHeight w:val="340"/>
        </w:trPr>
        <w:tc>
          <w:tcPr>
            <w:tcW w:w="888" w:type="dxa"/>
          </w:tcPr>
          <w:p w14:paraId="67D07790" w14:textId="34F83C9C" w:rsidR="00687D8E" w:rsidRPr="00D421B6" w:rsidRDefault="00687D8E" w:rsidP="00627047">
            <w:pPr>
              <w:rPr>
                <w:rFonts w:asciiTheme="majorHAnsi" w:hAnsiTheme="majorHAnsi" w:cs="Calibri"/>
              </w:rPr>
            </w:pPr>
            <w:r w:rsidRPr="00D421B6">
              <w:rPr>
                <w:rFonts w:asciiTheme="majorHAnsi" w:hAnsiTheme="majorHAnsi" w:cs="Calibri"/>
              </w:rPr>
              <w:t>5.</w:t>
            </w:r>
            <w:r w:rsidR="0059424F" w:rsidRPr="00D421B6">
              <w:rPr>
                <w:rFonts w:asciiTheme="majorHAnsi" w:hAnsiTheme="majorHAnsi" w:cs="Calibri"/>
              </w:rPr>
              <w:t>2</w:t>
            </w:r>
            <w:r w:rsidRPr="00D421B6">
              <w:rPr>
                <w:rFonts w:asciiTheme="majorHAnsi" w:hAnsiTheme="majorHAnsi" w:cs="Calibri"/>
              </w:rPr>
              <w:t>.1</w:t>
            </w:r>
          </w:p>
        </w:tc>
        <w:tc>
          <w:tcPr>
            <w:tcW w:w="7800" w:type="dxa"/>
          </w:tcPr>
          <w:p w14:paraId="4387BB49" w14:textId="77777777" w:rsidR="00687D8E" w:rsidRPr="00D421B6" w:rsidRDefault="00687D8E" w:rsidP="006C7F29">
            <w:pPr>
              <w:rPr>
                <w:rFonts w:asciiTheme="majorHAnsi" w:hAnsiTheme="majorHAnsi" w:cs="Calibri"/>
              </w:rPr>
            </w:pPr>
            <w:r w:rsidRPr="00D421B6">
              <w:rPr>
                <w:rFonts w:asciiTheme="majorHAnsi" w:hAnsiTheme="majorHAnsi" w:cs="Calibri"/>
              </w:rPr>
              <w:t>İşlenen Kişisel Verilerin Sahiplerine İlişkin Kategorizasyon</w:t>
            </w:r>
          </w:p>
        </w:tc>
        <w:tc>
          <w:tcPr>
            <w:tcW w:w="951" w:type="dxa"/>
          </w:tcPr>
          <w:p w14:paraId="4928AF8B" w14:textId="2B31CFF5" w:rsidR="00687D8E" w:rsidRPr="00370280" w:rsidRDefault="00A3546A" w:rsidP="005315EE">
            <w:pPr>
              <w:jc w:val="right"/>
              <w:rPr>
                <w:rFonts w:asciiTheme="majorHAnsi" w:hAnsiTheme="majorHAnsi" w:cs="Calibri"/>
              </w:rPr>
            </w:pPr>
            <w:r>
              <w:rPr>
                <w:rFonts w:asciiTheme="majorHAnsi" w:hAnsiTheme="majorHAnsi" w:cs="Calibri"/>
              </w:rPr>
              <w:t>24</w:t>
            </w:r>
          </w:p>
        </w:tc>
      </w:tr>
      <w:tr w:rsidR="00687D8E" w:rsidRPr="00DD1EB9" w14:paraId="304B6325" w14:textId="77777777" w:rsidTr="00627047">
        <w:trPr>
          <w:trHeight w:val="340"/>
        </w:trPr>
        <w:tc>
          <w:tcPr>
            <w:tcW w:w="888" w:type="dxa"/>
          </w:tcPr>
          <w:p w14:paraId="0A503A15" w14:textId="3649D113" w:rsidR="00687D8E" w:rsidRPr="00DD1EB9" w:rsidRDefault="00687D8E" w:rsidP="00627047">
            <w:pPr>
              <w:rPr>
                <w:rFonts w:asciiTheme="majorHAnsi" w:hAnsiTheme="majorHAnsi" w:cs="Calibri"/>
                <w:b/>
              </w:rPr>
            </w:pPr>
            <w:r w:rsidRPr="00DD1EB9">
              <w:rPr>
                <w:rFonts w:asciiTheme="majorHAnsi" w:hAnsiTheme="majorHAnsi" w:cs="Calibri"/>
                <w:b/>
              </w:rPr>
              <w:t>5.3.</w:t>
            </w:r>
          </w:p>
        </w:tc>
        <w:tc>
          <w:tcPr>
            <w:tcW w:w="7800" w:type="dxa"/>
          </w:tcPr>
          <w:p w14:paraId="42D0FC30" w14:textId="77777777" w:rsidR="00687D8E" w:rsidRPr="00DD1EB9" w:rsidRDefault="00687D8E" w:rsidP="006C7F29">
            <w:pPr>
              <w:rPr>
                <w:rFonts w:asciiTheme="majorHAnsi" w:hAnsiTheme="majorHAnsi" w:cs="Calibri"/>
                <w:b/>
              </w:rPr>
            </w:pPr>
            <w:r w:rsidRPr="00DD1EB9">
              <w:rPr>
                <w:rFonts w:asciiTheme="majorHAnsi" w:hAnsiTheme="majorHAnsi" w:cs="Calibri"/>
                <w:b/>
              </w:rPr>
              <w:t>KİŞİSEL VERİLERİN SAKLANMA SÜRELERİ</w:t>
            </w:r>
          </w:p>
        </w:tc>
        <w:tc>
          <w:tcPr>
            <w:tcW w:w="951" w:type="dxa"/>
          </w:tcPr>
          <w:p w14:paraId="66679EFE" w14:textId="3103BF93" w:rsidR="00687D8E" w:rsidRPr="00370280" w:rsidRDefault="00A3546A" w:rsidP="005315EE">
            <w:pPr>
              <w:jc w:val="right"/>
              <w:rPr>
                <w:rFonts w:asciiTheme="majorHAnsi" w:hAnsiTheme="majorHAnsi" w:cs="Calibri"/>
              </w:rPr>
            </w:pPr>
            <w:r>
              <w:rPr>
                <w:rFonts w:asciiTheme="majorHAnsi" w:hAnsiTheme="majorHAnsi" w:cs="Calibri"/>
              </w:rPr>
              <w:t>26</w:t>
            </w:r>
          </w:p>
        </w:tc>
      </w:tr>
      <w:tr w:rsidR="004962DE" w:rsidRPr="00D421B6" w14:paraId="2B479B02" w14:textId="77777777" w:rsidTr="00627047">
        <w:trPr>
          <w:trHeight w:val="476"/>
        </w:trPr>
        <w:tc>
          <w:tcPr>
            <w:tcW w:w="888" w:type="dxa"/>
            <w:shd w:val="clear" w:color="auto" w:fill="F2F2F2" w:themeFill="background1" w:themeFillShade="F2"/>
          </w:tcPr>
          <w:p w14:paraId="5185F38C" w14:textId="77777777" w:rsidR="004962DE" w:rsidRPr="00D421B6" w:rsidRDefault="004962DE" w:rsidP="00627047">
            <w:pPr>
              <w:rPr>
                <w:rFonts w:asciiTheme="majorHAnsi" w:hAnsiTheme="majorHAnsi" w:cs="Calibri"/>
                <w:b/>
                <w:color w:val="000090"/>
              </w:rPr>
            </w:pPr>
            <w:r w:rsidRPr="00D421B6">
              <w:rPr>
                <w:rFonts w:asciiTheme="majorHAnsi" w:hAnsiTheme="majorHAnsi" w:cs="Calibri"/>
                <w:b/>
                <w:color w:val="000090"/>
              </w:rPr>
              <w:t>6.</w:t>
            </w:r>
          </w:p>
        </w:tc>
        <w:tc>
          <w:tcPr>
            <w:tcW w:w="7800" w:type="dxa"/>
            <w:shd w:val="clear" w:color="auto" w:fill="F2F2F2" w:themeFill="background1" w:themeFillShade="F2"/>
            <w:vAlign w:val="center"/>
          </w:tcPr>
          <w:p w14:paraId="1ADD13C2" w14:textId="77777777" w:rsidR="004962DE" w:rsidRPr="00D421B6" w:rsidRDefault="004962DE" w:rsidP="004962DE">
            <w:pPr>
              <w:rPr>
                <w:rFonts w:asciiTheme="majorHAnsi" w:hAnsiTheme="majorHAnsi" w:cs="Calibri"/>
              </w:rPr>
            </w:pPr>
            <w:proofErr w:type="gramStart"/>
            <w:r w:rsidRPr="00D421B6">
              <w:rPr>
                <w:rFonts w:asciiTheme="majorHAnsi" w:hAnsiTheme="majorHAnsi" w:cs="Calibri"/>
                <w:b/>
                <w:color w:val="000090"/>
              </w:rPr>
              <w:t>BÖLÜM : KI</w:t>
            </w:r>
            <w:proofErr w:type="gramEnd"/>
            <w:r w:rsidRPr="00D421B6">
              <w:rPr>
                <w:rFonts w:asciiTheme="majorHAnsi" w:hAnsiTheme="majorHAnsi" w:cs="Calibri"/>
                <w:b/>
                <w:color w:val="000090"/>
              </w:rPr>
              <w:t>̇ŞİSEL VERİLERİN AKTARILMASI</w:t>
            </w:r>
          </w:p>
        </w:tc>
        <w:tc>
          <w:tcPr>
            <w:tcW w:w="951" w:type="dxa"/>
            <w:shd w:val="clear" w:color="auto" w:fill="F2F2F2" w:themeFill="background1" w:themeFillShade="F2"/>
            <w:vAlign w:val="center"/>
          </w:tcPr>
          <w:p w14:paraId="2E4BC169" w14:textId="77D92E82" w:rsidR="004962DE" w:rsidRPr="00370280" w:rsidRDefault="00A3546A" w:rsidP="005315EE">
            <w:pPr>
              <w:ind w:left="2490" w:hanging="2490"/>
              <w:jc w:val="right"/>
              <w:rPr>
                <w:rFonts w:asciiTheme="majorHAnsi" w:hAnsiTheme="majorHAnsi"/>
              </w:rPr>
            </w:pPr>
            <w:r>
              <w:rPr>
                <w:rFonts w:asciiTheme="majorHAnsi" w:hAnsiTheme="majorHAnsi"/>
              </w:rPr>
              <w:t>27</w:t>
            </w:r>
          </w:p>
        </w:tc>
      </w:tr>
      <w:tr w:rsidR="004962DE" w:rsidRPr="00DD1EB9" w14:paraId="03567C3A" w14:textId="77777777" w:rsidTr="00627047">
        <w:trPr>
          <w:trHeight w:val="340"/>
        </w:trPr>
        <w:tc>
          <w:tcPr>
            <w:tcW w:w="888" w:type="dxa"/>
          </w:tcPr>
          <w:p w14:paraId="7512689A" w14:textId="449CCEA1" w:rsidR="004962DE" w:rsidRPr="00DD1EB9" w:rsidRDefault="004C2A49" w:rsidP="00627047">
            <w:pPr>
              <w:rPr>
                <w:rFonts w:asciiTheme="majorHAnsi" w:hAnsiTheme="majorHAnsi" w:cs="Calibri"/>
                <w:b/>
              </w:rPr>
            </w:pPr>
            <w:r w:rsidRPr="00DD1EB9">
              <w:rPr>
                <w:rFonts w:asciiTheme="majorHAnsi" w:hAnsiTheme="majorHAnsi" w:cs="Calibri"/>
                <w:b/>
              </w:rPr>
              <w:t>6.</w:t>
            </w:r>
            <w:r w:rsidR="004962DE" w:rsidRPr="00DD1EB9">
              <w:rPr>
                <w:rFonts w:asciiTheme="majorHAnsi" w:hAnsiTheme="majorHAnsi" w:cs="Calibri"/>
                <w:b/>
              </w:rPr>
              <w:t>1</w:t>
            </w:r>
            <w:r w:rsidRPr="00DD1EB9">
              <w:rPr>
                <w:rFonts w:asciiTheme="majorHAnsi" w:hAnsiTheme="majorHAnsi" w:cs="Calibri"/>
                <w:b/>
              </w:rPr>
              <w:t>.</w:t>
            </w:r>
            <w:r w:rsidR="004962DE" w:rsidRPr="00DD1EB9">
              <w:rPr>
                <w:rFonts w:asciiTheme="majorHAnsi" w:hAnsiTheme="majorHAnsi" w:cs="Calibri"/>
                <w:b/>
              </w:rPr>
              <w:t> </w:t>
            </w:r>
          </w:p>
        </w:tc>
        <w:tc>
          <w:tcPr>
            <w:tcW w:w="7800" w:type="dxa"/>
          </w:tcPr>
          <w:p w14:paraId="5E43C3B8" w14:textId="77777777" w:rsidR="004962DE" w:rsidRPr="00DD1EB9" w:rsidRDefault="004962DE" w:rsidP="004962DE">
            <w:pPr>
              <w:rPr>
                <w:rFonts w:asciiTheme="majorHAnsi" w:hAnsiTheme="majorHAnsi" w:cs="Calibri"/>
                <w:b/>
              </w:rPr>
            </w:pPr>
            <w:r w:rsidRPr="00DD1EB9">
              <w:rPr>
                <w:rFonts w:asciiTheme="majorHAnsi" w:hAnsiTheme="majorHAnsi" w:cs="Calibri"/>
                <w:b/>
              </w:rPr>
              <w:t>KİŞİSEL VERİLERİN AKTARILMASI</w:t>
            </w:r>
          </w:p>
        </w:tc>
        <w:tc>
          <w:tcPr>
            <w:tcW w:w="951" w:type="dxa"/>
          </w:tcPr>
          <w:p w14:paraId="68B859B6" w14:textId="0B4AF344" w:rsidR="004962DE" w:rsidRPr="00370280" w:rsidRDefault="00A3546A" w:rsidP="005315EE">
            <w:pPr>
              <w:jc w:val="right"/>
              <w:rPr>
                <w:rFonts w:asciiTheme="majorHAnsi" w:hAnsiTheme="majorHAnsi" w:cs="Calibri"/>
              </w:rPr>
            </w:pPr>
            <w:r>
              <w:rPr>
                <w:rFonts w:asciiTheme="majorHAnsi" w:hAnsiTheme="majorHAnsi" w:cs="Calibri"/>
              </w:rPr>
              <w:t>27</w:t>
            </w:r>
          </w:p>
        </w:tc>
      </w:tr>
      <w:tr w:rsidR="004962DE" w:rsidRPr="00D421B6" w14:paraId="3709F883" w14:textId="77777777" w:rsidTr="00627047">
        <w:trPr>
          <w:trHeight w:val="340"/>
        </w:trPr>
        <w:tc>
          <w:tcPr>
            <w:tcW w:w="888" w:type="dxa"/>
          </w:tcPr>
          <w:p w14:paraId="27E88022" w14:textId="662ADE74" w:rsidR="004962DE" w:rsidRPr="00D421B6" w:rsidRDefault="004962DE" w:rsidP="00627047">
            <w:pPr>
              <w:rPr>
                <w:rFonts w:asciiTheme="majorHAnsi" w:hAnsiTheme="majorHAnsi" w:cs="Calibri"/>
              </w:rPr>
            </w:pPr>
            <w:r w:rsidRPr="00D421B6">
              <w:rPr>
                <w:rFonts w:asciiTheme="majorHAnsi" w:hAnsiTheme="majorHAnsi" w:cs="Calibri"/>
              </w:rPr>
              <w:t>6.1.1</w:t>
            </w:r>
            <w:r w:rsidR="004C2A49" w:rsidRPr="00D421B6">
              <w:rPr>
                <w:rFonts w:asciiTheme="majorHAnsi" w:hAnsiTheme="majorHAnsi" w:cs="Calibri"/>
              </w:rPr>
              <w:t>.</w:t>
            </w:r>
          </w:p>
        </w:tc>
        <w:tc>
          <w:tcPr>
            <w:tcW w:w="7800" w:type="dxa"/>
          </w:tcPr>
          <w:p w14:paraId="1D8861A2" w14:textId="77777777" w:rsidR="004962DE" w:rsidRPr="00D421B6" w:rsidRDefault="004962DE" w:rsidP="004962DE">
            <w:pPr>
              <w:rPr>
                <w:rFonts w:asciiTheme="majorHAnsi" w:hAnsiTheme="majorHAnsi" w:cs="Calibri"/>
              </w:rPr>
            </w:pPr>
            <w:r w:rsidRPr="00D421B6">
              <w:rPr>
                <w:rFonts w:asciiTheme="majorHAnsi" w:hAnsiTheme="majorHAnsi" w:cs="Calibri"/>
              </w:rPr>
              <w:t>Kişisel Verilerin Aktarılması</w:t>
            </w:r>
          </w:p>
        </w:tc>
        <w:tc>
          <w:tcPr>
            <w:tcW w:w="951" w:type="dxa"/>
          </w:tcPr>
          <w:p w14:paraId="1416500F" w14:textId="61DA35B3" w:rsidR="004962DE" w:rsidRPr="00370280" w:rsidRDefault="00A3546A" w:rsidP="005315EE">
            <w:pPr>
              <w:jc w:val="right"/>
              <w:rPr>
                <w:rFonts w:asciiTheme="majorHAnsi" w:hAnsiTheme="majorHAnsi" w:cs="Calibri"/>
              </w:rPr>
            </w:pPr>
            <w:r>
              <w:rPr>
                <w:rFonts w:asciiTheme="majorHAnsi" w:hAnsiTheme="majorHAnsi" w:cs="Calibri"/>
              </w:rPr>
              <w:t>27</w:t>
            </w:r>
          </w:p>
        </w:tc>
      </w:tr>
      <w:tr w:rsidR="004962DE" w:rsidRPr="00D421B6" w14:paraId="09791CE6" w14:textId="77777777" w:rsidTr="00627047">
        <w:trPr>
          <w:trHeight w:val="340"/>
        </w:trPr>
        <w:tc>
          <w:tcPr>
            <w:tcW w:w="888" w:type="dxa"/>
          </w:tcPr>
          <w:p w14:paraId="148F81C0" w14:textId="77777777" w:rsidR="004962DE" w:rsidRPr="00D421B6" w:rsidRDefault="004962DE" w:rsidP="00627047">
            <w:pPr>
              <w:rPr>
                <w:rFonts w:asciiTheme="majorHAnsi" w:hAnsiTheme="majorHAnsi" w:cs="Calibri"/>
              </w:rPr>
            </w:pPr>
            <w:r w:rsidRPr="00D421B6">
              <w:rPr>
                <w:rFonts w:asciiTheme="majorHAnsi" w:hAnsiTheme="majorHAnsi" w:cs="Calibri"/>
              </w:rPr>
              <w:t>6.1.2.</w:t>
            </w:r>
          </w:p>
        </w:tc>
        <w:tc>
          <w:tcPr>
            <w:tcW w:w="7800" w:type="dxa"/>
          </w:tcPr>
          <w:p w14:paraId="60715327" w14:textId="77777777" w:rsidR="004962DE" w:rsidRPr="00D421B6" w:rsidRDefault="004962DE" w:rsidP="004962DE">
            <w:pPr>
              <w:rPr>
                <w:rFonts w:asciiTheme="majorHAnsi" w:hAnsiTheme="majorHAnsi" w:cs="Calibri"/>
              </w:rPr>
            </w:pPr>
            <w:r w:rsidRPr="00D421B6">
              <w:rPr>
                <w:rFonts w:asciiTheme="majorHAnsi" w:hAnsiTheme="majorHAnsi" w:cs="Calibri"/>
              </w:rPr>
              <w:t>Özel Nitelikli Kişisel Verilerin Aktarılması</w:t>
            </w:r>
          </w:p>
        </w:tc>
        <w:tc>
          <w:tcPr>
            <w:tcW w:w="951" w:type="dxa"/>
          </w:tcPr>
          <w:p w14:paraId="768FE60B" w14:textId="57B5FE4E" w:rsidR="004962DE" w:rsidRPr="00370280" w:rsidRDefault="00A3546A" w:rsidP="005315EE">
            <w:pPr>
              <w:jc w:val="right"/>
              <w:rPr>
                <w:rFonts w:asciiTheme="majorHAnsi" w:hAnsiTheme="majorHAnsi" w:cs="Calibri"/>
              </w:rPr>
            </w:pPr>
            <w:r>
              <w:rPr>
                <w:rFonts w:asciiTheme="majorHAnsi" w:hAnsiTheme="majorHAnsi" w:cs="Calibri"/>
              </w:rPr>
              <w:t>27</w:t>
            </w:r>
          </w:p>
        </w:tc>
      </w:tr>
      <w:tr w:rsidR="004962DE" w:rsidRPr="00DD1EB9" w14:paraId="7AC2CD93" w14:textId="77777777" w:rsidTr="00627047">
        <w:trPr>
          <w:trHeight w:val="340"/>
        </w:trPr>
        <w:tc>
          <w:tcPr>
            <w:tcW w:w="888" w:type="dxa"/>
          </w:tcPr>
          <w:p w14:paraId="0656626C" w14:textId="15A505E0" w:rsidR="004962DE" w:rsidRPr="00DD1EB9" w:rsidRDefault="004962DE" w:rsidP="00627047">
            <w:pPr>
              <w:rPr>
                <w:rFonts w:asciiTheme="majorHAnsi" w:hAnsiTheme="majorHAnsi" w:cs="Calibri"/>
                <w:b/>
              </w:rPr>
            </w:pPr>
            <w:r w:rsidRPr="00DD1EB9">
              <w:rPr>
                <w:rFonts w:asciiTheme="majorHAnsi" w:hAnsiTheme="majorHAnsi" w:cs="Calibri"/>
                <w:b/>
              </w:rPr>
              <w:t>6.2</w:t>
            </w:r>
            <w:r w:rsidR="004C2A49" w:rsidRPr="00DD1EB9">
              <w:rPr>
                <w:rFonts w:asciiTheme="majorHAnsi" w:hAnsiTheme="majorHAnsi" w:cs="Calibri"/>
                <w:b/>
              </w:rPr>
              <w:t>.</w:t>
            </w:r>
            <w:r w:rsidRPr="00DD1EB9">
              <w:rPr>
                <w:rFonts w:asciiTheme="majorHAnsi" w:hAnsiTheme="majorHAnsi" w:cs="Calibri"/>
                <w:b/>
              </w:rPr>
              <w:t xml:space="preserve">  </w:t>
            </w:r>
          </w:p>
        </w:tc>
        <w:tc>
          <w:tcPr>
            <w:tcW w:w="7800" w:type="dxa"/>
          </w:tcPr>
          <w:p w14:paraId="3B0A8BEC" w14:textId="77777777" w:rsidR="004962DE" w:rsidRPr="00DD1EB9" w:rsidRDefault="004962DE" w:rsidP="004962DE">
            <w:pPr>
              <w:rPr>
                <w:rFonts w:asciiTheme="majorHAnsi" w:hAnsiTheme="majorHAnsi" w:cs="Calibri"/>
                <w:b/>
              </w:rPr>
            </w:pPr>
            <w:r w:rsidRPr="00DD1EB9">
              <w:rPr>
                <w:rFonts w:asciiTheme="majorHAnsi" w:hAnsiTheme="majorHAnsi" w:cs="Calibri"/>
                <w:b/>
              </w:rPr>
              <w:t>KİŞİSEL VERİLERİN YURTDIŞINA AKTARILMASI</w:t>
            </w:r>
          </w:p>
        </w:tc>
        <w:tc>
          <w:tcPr>
            <w:tcW w:w="951" w:type="dxa"/>
          </w:tcPr>
          <w:p w14:paraId="1EA6A98A" w14:textId="401004DE" w:rsidR="004962DE" w:rsidRPr="00370280" w:rsidRDefault="00E85630" w:rsidP="005315EE">
            <w:pPr>
              <w:jc w:val="right"/>
              <w:rPr>
                <w:rFonts w:asciiTheme="majorHAnsi" w:hAnsiTheme="majorHAnsi" w:cs="Calibri"/>
              </w:rPr>
            </w:pPr>
            <w:r>
              <w:rPr>
                <w:rFonts w:asciiTheme="majorHAnsi" w:hAnsiTheme="majorHAnsi" w:cs="Calibri"/>
              </w:rPr>
              <w:t>28</w:t>
            </w:r>
          </w:p>
        </w:tc>
      </w:tr>
      <w:tr w:rsidR="004962DE" w:rsidRPr="00D421B6" w14:paraId="4F75DF44" w14:textId="77777777" w:rsidTr="00627047">
        <w:trPr>
          <w:trHeight w:val="340"/>
        </w:trPr>
        <w:tc>
          <w:tcPr>
            <w:tcW w:w="888" w:type="dxa"/>
          </w:tcPr>
          <w:p w14:paraId="1E557452" w14:textId="77777777" w:rsidR="004962DE" w:rsidRPr="00D421B6" w:rsidRDefault="004962DE" w:rsidP="00627047">
            <w:pPr>
              <w:rPr>
                <w:rFonts w:asciiTheme="majorHAnsi" w:hAnsiTheme="majorHAnsi" w:cs="Calibri"/>
              </w:rPr>
            </w:pPr>
            <w:r w:rsidRPr="00D421B6">
              <w:rPr>
                <w:rFonts w:asciiTheme="majorHAnsi" w:hAnsiTheme="majorHAnsi" w:cs="Calibri"/>
              </w:rPr>
              <w:t>6.2.1.</w:t>
            </w:r>
          </w:p>
        </w:tc>
        <w:tc>
          <w:tcPr>
            <w:tcW w:w="7800" w:type="dxa"/>
          </w:tcPr>
          <w:p w14:paraId="4F5C2144" w14:textId="77777777" w:rsidR="004962DE" w:rsidRPr="00D421B6" w:rsidRDefault="004962DE" w:rsidP="004962DE">
            <w:pPr>
              <w:rPr>
                <w:rFonts w:asciiTheme="majorHAnsi" w:hAnsiTheme="majorHAnsi" w:cs="Calibri"/>
              </w:rPr>
            </w:pPr>
            <w:r w:rsidRPr="00D421B6">
              <w:rPr>
                <w:rFonts w:asciiTheme="majorHAnsi" w:hAnsiTheme="majorHAnsi" w:cs="Calibri"/>
              </w:rPr>
              <w:t>Kişisel Verilerin Yurtdışına Aktarılması</w:t>
            </w:r>
          </w:p>
        </w:tc>
        <w:tc>
          <w:tcPr>
            <w:tcW w:w="951" w:type="dxa"/>
          </w:tcPr>
          <w:p w14:paraId="1C74FF61" w14:textId="41978DEB" w:rsidR="004962DE" w:rsidRPr="00370280" w:rsidRDefault="00E85630" w:rsidP="005315EE">
            <w:pPr>
              <w:jc w:val="right"/>
              <w:rPr>
                <w:rFonts w:asciiTheme="majorHAnsi" w:hAnsiTheme="majorHAnsi" w:cs="Calibri"/>
              </w:rPr>
            </w:pPr>
            <w:r>
              <w:rPr>
                <w:rFonts w:asciiTheme="majorHAnsi" w:hAnsiTheme="majorHAnsi" w:cs="Calibri"/>
              </w:rPr>
              <w:t>28</w:t>
            </w:r>
          </w:p>
        </w:tc>
      </w:tr>
      <w:tr w:rsidR="004962DE" w:rsidRPr="00D421B6" w14:paraId="3F3067C2" w14:textId="77777777" w:rsidTr="00627047">
        <w:trPr>
          <w:trHeight w:val="340"/>
        </w:trPr>
        <w:tc>
          <w:tcPr>
            <w:tcW w:w="888" w:type="dxa"/>
          </w:tcPr>
          <w:p w14:paraId="780301ED" w14:textId="77777777" w:rsidR="004962DE" w:rsidRPr="00D421B6" w:rsidRDefault="004962DE" w:rsidP="00627047">
            <w:pPr>
              <w:rPr>
                <w:rFonts w:asciiTheme="majorHAnsi" w:hAnsiTheme="majorHAnsi" w:cs="Calibri"/>
              </w:rPr>
            </w:pPr>
            <w:r w:rsidRPr="00D421B6">
              <w:rPr>
                <w:rFonts w:asciiTheme="majorHAnsi" w:hAnsiTheme="majorHAnsi" w:cs="Calibri"/>
              </w:rPr>
              <w:t>6.2.2.</w:t>
            </w:r>
          </w:p>
        </w:tc>
        <w:tc>
          <w:tcPr>
            <w:tcW w:w="7800" w:type="dxa"/>
          </w:tcPr>
          <w:p w14:paraId="266DD337" w14:textId="77777777" w:rsidR="004962DE" w:rsidRPr="00D421B6" w:rsidRDefault="004962DE" w:rsidP="004962DE">
            <w:pPr>
              <w:rPr>
                <w:rFonts w:asciiTheme="majorHAnsi" w:hAnsiTheme="majorHAnsi" w:cs="Calibri"/>
              </w:rPr>
            </w:pPr>
            <w:r w:rsidRPr="00D421B6">
              <w:rPr>
                <w:rFonts w:asciiTheme="majorHAnsi" w:hAnsiTheme="majorHAnsi" w:cs="Calibri"/>
              </w:rPr>
              <w:t>Özel Nitelikli Kişisel Verilerin Yurtdışına Aktarılması</w:t>
            </w:r>
          </w:p>
        </w:tc>
        <w:tc>
          <w:tcPr>
            <w:tcW w:w="951" w:type="dxa"/>
          </w:tcPr>
          <w:p w14:paraId="5E4CB108" w14:textId="6E2C3EF8" w:rsidR="004962DE" w:rsidRPr="00370280" w:rsidRDefault="00E85630" w:rsidP="005315EE">
            <w:pPr>
              <w:jc w:val="right"/>
              <w:rPr>
                <w:rFonts w:asciiTheme="majorHAnsi" w:hAnsiTheme="majorHAnsi" w:cs="Calibri"/>
              </w:rPr>
            </w:pPr>
            <w:r>
              <w:rPr>
                <w:rFonts w:asciiTheme="majorHAnsi" w:hAnsiTheme="majorHAnsi" w:cs="Calibri"/>
              </w:rPr>
              <w:t>29</w:t>
            </w:r>
          </w:p>
        </w:tc>
      </w:tr>
      <w:tr w:rsidR="004962DE" w:rsidRPr="00DD1EB9" w14:paraId="17D13051" w14:textId="77777777" w:rsidTr="00627047">
        <w:trPr>
          <w:trHeight w:val="340"/>
        </w:trPr>
        <w:tc>
          <w:tcPr>
            <w:tcW w:w="888" w:type="dxa"/>
          </w:tcPr>
          <w:p w14:paraId="0D9747DC" w14:textId="2EF4F2EC" w:rsidR="004962DE" w:rsidRPr="00DD1EB9" w:rsidRDefault="004962DE" w:rsidP="00627047">
            <w:pPr>
              <w:rPr>
                <w:rFonts w:asciiTheme="majorHAnsi" w:hAnsiTheme="majorHAnsi" w:cs="Calibri"/>
                <w:b/>
              </w:rPr>
            </w:pPr>
            <w:r w:rsidRPr="00DD1EB9">
              <w:rPr>
                <w:rFonts w:asciiTheme="majorHAnsi" w:hAnsiTheme="majorHAnsi" w:cs="Calibri"/>
                <w:b/>
              </w:rPr>
              <w:t>6.3.</w:t>
            </w:r>
          </w:p>
        </w:tc>
        <w:tc>
          <w:tcPr>
            <w:tcW w:w="7800" w:type="dxa"/>
          </w:tcPr>
          <w:p w14:paraId="7FAC8A06" w14:textId="4F3750B7" w:rsidR="004962DE" w:rsidRPr="00DD1EB9" w:rsidRDefault="004962DE" w:rsidP="004962DE">
            <w:pPr>
              <w:rPr>
                <w:rFonts w:asciiTheme="majorHAnsi" w:hAnsiTheme="majorHAnsi" w:cs="Calibri"/>
                <w:b/>
              </w:rPr>
            </w:pPr>
            <w:r w:rsidRPr="00DD1EB9">
              <w:rPr>
                <w:rFonts w:asciiTheme="majorHAnsi" w:hAnsiTheme="majorHAnsi" w:cs="Calibri"/>
                <w:b/>
              </w:rPr>
              <w:t>KİŞİSEL VERİLERİN AKTARILDIĞI ÜÇÜNCÜ KİŞİLER VE AKTARILMA AMAÇLARI</w:t>
            </w:r>
          </w:p>
        </w:tc>
        <w:tc>
          <w:tcPr>
            <w:tcW w:w="951" w:type="dxa"/>
          </w:tcPr>
          <w:p w14:paraId="193816D9" w14:textId="32789EB0" w:rsidR="004962DE" w:rsidRPr="00370280" w:rsidRDefault="00E85630" w:rsidP="005315EE">
            <w:pPr>
              <w:jc w:val="right"/>
              <w:rPr>
                <w:rFonts w:asciiTheme="majorHAnsi" w:hAnsiTheme="majorHAnsi" w:cs="Calibri"/>
              </w:rPr>
            </w:pPr>
            <w:r>
              <w:rPr>
                <w:rFonts w:asciiTheme="majorHAnsi" w:hAnsiTheme="majorHAnsi" w:cs="Calibri"/>
              </w:rPr>
              <w:t>29</w:t>
            </w:r>
          </w:p>
        </w:tc>
      </w:tr>
      <w:tr w:rsidR="00E64EE5" w:rsidRPr="00D421B6" w14:paraId="66CD8AD2" w14:textId="77777777" w:rsidTr="00627047">
        <w:trPr>
          <w:trHeight w:val="476"/>
        </w:trPr>
        <w:tc>
          <w:tcPr>
            <w:tcW w:w="888" w:type="dxa"/>
            <w:shd w:val="clear" w:color="auto" w:fill="F2F2F2" w:themeFill="background1" w:themeFillShade="F2"/>
          </w:tcPr>
          <w:p w14:paraId="19C0D0C9" w14:textId="122CF6A4" w:rsidR="00E64EE5" w:rsidRPr="00D421B6" w:rsidRDefault="004962DE" w:rsidP="00627047">
            <w:pPr>
              <w:rPr>
                <w:rFonts w:asciiTheme="majorHAnsi" w:hAnsiTheme="majorHAnsi" w:cs="Calibri"/>
                <w:b/>
                <w:color w:val="000090"/>
              </w:rPr>
            </w:pPr>
            <w:r w:rsidRPr="00D421B6">
              <w:rPr>
                <w:rFonts w:asciiTheme="majorHAnsi" w:hAnsiTheme="majorHAnsi" w:cs="Calibri"/>
                <w:b/>
                <w:color w:val="000090"/>
              </w:rPr>
              <w:t>7</w:t>
            </w:r>
            <w:r w:rsidR="004D6707" w:rsidRPr="00D421B6">
              <w:rPr>
                <w:rFonts w:asciiTheme="majorHAnsi" w:hAnsiTheme="majorHAnsi" w:cs="Calibri"/>
                <w:b/>
                <w:color w:val="000090"/>
              </w:rPr>
              <w:t>.</w:t>
            </w:r>
          </w:p>
        </w:tc>
        <w:tc>
          <w:tcPr>
            <w:tcW w:w="7800" w:type="dxa"/>
            <w:shd w:val="clear" w:color="auto" w:fill="F2F2F2" w:themeFill="background1" w:themeFillShade="F2"/>
            <w:vAlign w:val="center"/>
          </w:tcPr>
          <w:p w14:paraId="15166306" w14:textId="57F41E7B" w:rsidR="00E64EE5" w:rsidRPr="00D421B6" w:rsidRDefault="00E64EE5" w:rsidP="00E67666">
            <w:pPr>
              <w:rPr>
                <w:rFonts w:asciiTheme="majorHAnsi" w:hAnsiTheme="majorHAnsi" w:cs="Calibri"/>
              </w:rPr>
            </w:pPr>
            <w:proofErr w:type="gramStart"/>
            <w:r w:rsidRPr="00D421B6">
              <w:rPr>
                <w:rFonts w:asciiTheme="majorHAnsi" w:hAnsiTheme="majorHAnsi" w:cs="Calibri"/>
                <w:b/>
                <w:color w:val="000090"/>
              </w:rPr>
              <w:t xml:space="preserve">BÖLÜM </w:t>
            </w:r>
            <w:r w:rsidR="004D6707" w:rsidRPr="00D421B6">
              <w:rPr>
                <w:rFonts w:asciiTheme="majorHAnsi" w:hAnsiTheme="majorHAnsi" w:cs="Calibri"/>
                <w:b/>
                <w:color w:val="000090"/>
              </w:rPr>
              <w:t>:</w:t>
            </w:r>
            <w:r w:rsidRPr="00D421B6">
              <w:rPr>
                <w:rFonts w:asciiTheme="majorHAnsi" w:hAnsiTheme="majorHAnsi" w:cs="Calibri"/>
                <w:b/>
                <w:color w:val="000090"/>
              </w:rPr>
              <w:t xml:space="preserve"> KI</w:t>
            </w:r>
            <w:proofErr w:type="gramEnd"/>
            <w:r w:rsidRPr="00D421B6">
              <w:rPr>
                <w:rFonts w:asciiTheme="majorHAnsi" w:hAnsiTheme="majorHAnsi" w:cs="Calibri"/>
                <w:b/>
                <w:color w:val="000090"/>
              </w:rPr>
              <w:t>̇ŞİSEL VERİLERİN KORUNMASI</w:t>
            </w:r>
          </w:p>
        </w:tc>
        <w:tc>
          <w:tcPr>
            <w:tcW w:w="951" w:type="dxa"/>
            <w:shd w:val="clear" w:color="auto" w:fill="F2F2F2" w:themeFill="background1" w:themeFillShade="F2"/>
            <w:vAlign w:val="center"/>
          </w:tcPr>
          <w:p w14:paraId="16E192E8" w14:textId="586CA3AC" w:rsidR="00E64EE5" w:rsidRPr="00370280" w:rsidRDefault="00E85630" w:rsidP="005315EE">
            <w:pPr>
              <w:ind w:left="2490" w:hanging="2490"/>
              <w:jc w:val="right"/>
              <w:rPr>
                <w:rFonts w:asciiTheme="majorHAnsi" w:hAnsiTheme="majorHAnsi"/>
              </w:rPr>
            </w:pPr>
            <w:r>
              <w:rPr>
                <w:rFonts w:asciiTheme="majorHAnsi" w:hAnsiTheme="majorHAnsi"/>
              </w:rPr>
              <w:t>32</w:t>
            </w:r>
          </w:p>
        </w:tc>
      </w:tr>
      <w:tr w:rsidR="00E64EE5" w:rsidRPr="00DD1EB9" w14:paraId="2013D500" w14:textId="77777777" w:rsidTr="00627047">
        <w:trPr>
          <w:trHeight w:val="340"/>
        </w:trPr>
        <w:tc>
          <w:tcPr>
            <w:tcW w:w="888" w:type="dxa"/>
          </w:tcPr>
          <w:p w14:paraId="289BD78C" w14:textId="02146FFE" w:rsidR="00E64EE5" w:rsidRPr="00DD1EB9" w:rsidRDefault="004962DE" w:rsidP="00627047">
            <w:pPr>
              <w:rPr>
                <w:rFonts w:asciiTheme="majorHAnsi" w:hAnsiTheme="majorHAnsi" w:cs="Calibri"/>
                <w:b/>
              </w:rPr>
            </w:pPr>
            <w:r w:rsidRPr="00DD1EB9">
              <w:rPr>
                <w:rFonts w:asciiTheme="majorHAnsi" w:hAnsiTheme="majorHAnsi" w:cs="Calibri"/>
                <w:b/>
              </w:rPr>
              <w:t>7</w:t>
            </w:r>
            <w:r w:rsidR="00E64EE5" w:rsidRPr="00DD1EB9">
              <w:rPr>
                <w:rFonts w:asciiTheme="majorHAnsi" w:hAnsiTheme="majorHAnsi" w:cs="Calibri"/>
                <w:b/>
              </w:rPr>
              <w:t>.1.</w:t>
            </w:r>
          </w:p>
        </w:tc>
        <w:tc>
          <w:tcPr>
            <w:tcW w:w="7800" w:type="dxa"/>
          </w:tcPr>
          <w:p w14:paraId="7DA8E102" w14:textId="29B3C9C8" w:rsidR="00E64EE5" w:rsidRPr="00DD1EB9" w:rsidRDefault="00E64EE5" w:rsidP="000D4EEF">
            <w:pPr>
              <w:rPr>
                <w:rFonts w:asciiTheme="majorHAnsi" w:hAnsiTheme="majorHAnsi" w:cs="Calibri"/>
                <w:b/>
              </w:rPr>
            </w:pPr>
            <w:r w:rsidRPr="00DD1EB9">
              <w:rPr>
                <w:rFonts w:asciiTheme="majorHAnsi" w:hAnsiTheme="majorHAnsi" w:cs="Calibri"/>
                <w:b/>
              </w:rPr>
              <w:t>KİŞİSEL VERİLERİN GÜVENLİĞİNİN SAĞLANMASI</w:t>
            </w:r>
          </w:p>
        </w:tc>
        <w:tc>
          <w:tcPr>
            <w:tcW w:w="951" w:type="dxa"/>
          </w:tcPr>
          <w:p w14:paraId="52CD110C" w14:textId="5ACFE03D" w:rsidR="00E64EE5" w:rsidRPr="00370280" w:rsidRDefault="00E85630" w:rsidP="005315EE">
            <w:pPr>
              <w:ind w:left="2490" w:hanging="2490"/>
              <w:jc w:val="right"/>
              <w:rPr>
                <w:rFonts w:asciiTheme="majorHAnsi" w:hAnsiTheme="majorHAnsi"/>
              </w:rPr>
            </w:pPr>
            <w:r>
              <w:rPr>
                <w:rFonts w:asciiTheme="majorHAnsi" w:hAnsiTheme="majorHAnsi"/>
              </w:rPr>
              <w:t>32</w:t>
            </w:r>
          </w:p>
        </w:tc>
      </w:tr>
      <w:tr w:rsidR="00E64EE5" w:rsidRPr="00D421B6" w14:paraId="3C7425BB" w14:textId="77777777" w:rsidTr="00627047">
        <w:trPr>
          <w:trHeight w:val="340"/>
        </w:trPr>
        <w:tc>
          <w:tcPr>
            <w:tcW w:w="888" w:type="dxa"/>
          </w:tcPr>
          <w:p w14:paraId="54F472FF" w14:textId="0FC3E755" w:rsidR="00E64EE5" w:rsidRPr="00D421B6" w:rsidRDefault="004962DE" w:rsidP="00627047">
            <w:pPr>
              <w:rPr>
                <w:rFonts w:asciiTheme="majorHAnsi" w:hAnsiTheme="majorHAnsi" w:cs="Calibri"/>
              </w:rPr>
            </w:pPr>
            <w:r w:rsidRPr="00D421B6">
              <w:rPr>
                <w:rFonts w:asciiTheme="majorHAnsi" w:hAnsiTheme="majorHAnsi" w:cs="Calibri"/>
              </w:rPr>
              <w:t>7</w:t>
            </w:r>
            <w:r w:rsidR="00E64EE5" w:rsidRPr="00D421B6">
              <w:rPr>
                <w:rFonts w:asciiTheme="majorHAnsi" w:hAnsiTheme="majorHAnsi" w:cs="Calibri"/>
              </w:rPr>
              <w:t>.1.1.</w:t>
            </w:r>
          </w:p>
        </w:tc>
        <w:tc>
          <w:tcPr>
            <w:tcW w:w="7800" w:type="dxa"/>
          </w:tcPr>
          <w:p w14:paraId="40EC81F8" w14:textId="501AF032" w:rsidR="00E64EE5" w:rsidRPr="00D421B6" w:rsidRDefault="00E64EE5" w:rsidP="000D4EEF">
            <w:pPr>
              <w:rPr>
                <w:rFonts w:asciiTheme="majorHAnsi" w:hAnsiTheme="majorHAnsi" w:cs="Calibri"/>
              </w:rPr>
            </w:pPr>
            <w:r w:rsidRPr="00D421B6">
              <w:rPr>
                <w:rFonts w:asciiTheme="majorHAnsi" w:hAnsiTheme="majorHAnsi" w:cs="Calibri"/>
              </w:rPr>
              <w:t>Kişisel Verilerin Hukuka Uygun İşlenmesini Sağlamak için Alınan Teknik ve İdari Tedbirler</w:t>
            </w:r>
          </w:p>
        </w:tc>
        <w:tc>
          <w:tcPr>
            <w:tcW w:w="951" w:type="dxa"/>
          </w:tcPr>
          <w:p w14:paraId="4C42DF0F" w14:textId="73DA6D6E" w:rsidR="00E64EE5" w:rsidRPr="00370280" w:rsidRDefault="00E85630" w:rsidP="005315EE">
            <w:pPr>
              <w:ind w:left="2490" w:hanging="2490"/>
              <w:jc w:val="right"/>
              <w:rPr>
                <w:rFonts w:asciiTheme="majorHAnsi" w:hAnsiTheme="majorHAnsi"/>
              </w:rPr>
            </w:pPr>
            <w:r>
              <w:rPr>
                <w:rFonts w:asciiTheme="majorHAnsi" w:hAnsiTheme="majorHAnsi"/>
              </w:rPr>
              <w:t>32</w:t>
            </w:r>
          </w:p>
        </w:tc>
      </w:tr>
      <w:tr w:rsidR="00E64EE5" w:rsidRPr="00D421B6" w14:paraId="14E871CA" w14:textId="77777777" w:rsidTr="00627047">
        <w:trPr>
          <w:trHeight w:val="340"/>
        </w:trPr>
        <w:tc>
          <w:tcPr>
            <w:tcW w:w="888" w:type="dxa"/>
          </w:tcPr>
          <w:p w14:paraId="13EB2D9C" w14:textId="14A14BC0" w:rsidR="00E64EE5" w:rsidRPr="00D421B6" w:rsidRDefault="004962DE" w:rsidP="00627047">
            <w:pPr>
              <w:rPr>
                <w:rFonts w:asciiTheme="majorHAnsi" w:hAnsiTheme="majorHAnsi" w:cs="Calibri"/>
              </w:rPr>
            </w:pPr>
            <w:r w:rsidRPr="00D421B6">
              <w:rPr>
                <w:rFonts w:asciiTheme="majorHAnsi" w:hAnsiTheme="majorHAnsi" w:cs="Calibri"/>
              </w:rPr>
              <w:t>7</w:t>
            </w:r>
            <w:r w:rsidR="00E64EE5" w:rsidRPr="00D421B6">
              <w:rPr>
                <w:rFonts w:asciiTheme="majorHAnsi" w:hAnsiTheme="majorHAnsi" w:cs="Calibri"/>
              </w:rPr>
              <w:t>.1.2.</w:t>
            </w:r>
          </w:p>
        </w:tc>
        <w:tc>
          <w:tcPr>
            <w:tcW w:w="7800" w:type="dxa"/>
          </w:tcPr>
          <w:p w14:paraId="40416BB9" w14:textId="0541C3F8" w:rsidR="00E64EE5" w:rsidRPr="00D421B6" w:rsidRDefault="00E64EE5" w:rsidP="000D4EEF">
            <w:pPr>
              <w:rPr>
                <w:rFonts w:asciiTheme="majorHAnsi" w:hAnsiTheme="majorHAnsi" w:cs="Calibri"/>
              </w:rPr>
            </w:pPr>
            <w:r w:rsidRPr="00D421B6">
              <w:rPr>
                <w:rFonts w:asciiTheme="majorHAnsi" w:hAnsiTheme="majorHAnsi" w:cs="Calibri"/>
              </w:rPr>
              <w:t>Kişisel Verilerin Hukuka Aykırı Erişimini Engellemek için Alınan Teknik ve İdari Tedbirler</w:t>
            </w:r>
          </w:p>
        </w:tc>
        <w:tc>
          <w:tcPr>
            <w:tcW w:w="951" w:type="dxa"/>
          </w:tcPr>
          <w:p w14:paraId="28CE7EEF" w14:textId="1DA51D08" w:rsidR="00E64EE5" w:rsidRPr="00370280" w:rsidRDefault="00E85630" w:rsidP="005315EE">
            <w:pPr>
              <w:ind w:left="2490" w:hanging="2490"/>
              <w:jc w:val="right"/>
              <w:rPr>
                <w:rFonts w:asciiTheme="majorHAnsi" w:hAnsiTheme="majorHAnsi"/>
              </w:rPr>
            </w:pPr>
            <w:r>
              <w:rPr>
                <w:rFonts w:asciiTheme="majorHAnsi" w:hAnsiTheme="majorHAnsi"/>
              </w:rPr>
              <w:t>33</w:t>
            </w:r>
          </w:p>
        </w:tc>
      </w:tr>
      <w:tr w:rsidR="00E64EE5" w:rsidRPr="00D421B6" w14:paraId="2DD0D551" w14:textId="77777777" w:rsidTr="00627047">
        <w:trPr>
          <w:trHeight w:val="340"/>
        </w:trPr>
        <w:tc>
          <w:tcPr>
            <w:tcW w:w="888" w:type="dxa"/>
          </w:tcPr>
          <w:p w14:paraId="5199C0A5" w14:textId="60D9AFCE" w:rsidR="00E64EE5" w:rsidRPr="00D421B6" w:rsidRDefault="004962DE" w:rsidP="00627047">
            <w:pPr>
              <w:rPr>
                <w:rFonts w:asciiTheme="majorHAnsi" w:hAnsiTheme="majorHAnsi" w:cs="Calibri"/>
              </w:rPr>
            </w:pPr>
            <w:r w:rsidRPr="00D421B6">
              <w:rPr>
                <w:rFonts w:asciiTheme="majorHAnsi" w:hAnsiTheme="majorHAnsi" w:cs="Calibri"/>
              </w:rPr>
              <w:t>7</w:t>
            </w:r>
            <w:r w:rsidR="00E64EE5" w:rsidRPr="00D421B6">
              <w:rPr>
                <w:rFonts w:asciiTheme="majorHAnsi" w:hAnsiTheme="majorHAnsi" w:cs="Calibri"/>
              </w:rPr>
              <w:t>.1.3.</w:t>
            </w:r>
          </w:p>
        </w:tc>
        <w:tc>
          <w:tcPr>
            <w:tcW w:w="7800" w:type="dxa"/>
          </w:tcPr>
          <w:p w14:paraId="12805BBA" w14:textId="38216A77" w:rsidR="00E64EE5" w:rsidRPr="00D421B6" w:rsidRDefault="00E64EE5" w:rsidP="000D4EEF">
            <w:pPr>
              <w:rPr>
                <w:rFonts w:asciiTheme="majorHAnsi" w:hAnsiTheme="majorHAnsi" w:cs="Calibri"/>
              </w:rPr>
            </w:pPr>
            <w:r w:rsidRPr="00D421B6">
              <w:rPr>
                <w:rFonts w:asciiTheme="majorHAnsi" w:hAnsiTheme="majorHAnsi" w:cs="Calibri"/>
              </w:rPr>
              <w:t>Kişisel Verilerin Güvenli Ortamlarda Saklanması</w:t>
            </w:r>
          </w:p>
        </w:tc>
        <w:tc>
          <w:tcPr>
            <w:tcW w:w="951" w:type="dxa"/>
          </w:tcPr>
          <w:p w14:paraId="614BA39E" w14:textId="62579059" w:rsidR="00E64EE5" w:rsidRPr="00370280" w:rsidRDefault="00E85630" w:rsidP="005315EE">
            <w:pPr>
              <w:ind w:left="2490" w:hanging="2490"/>
              <w:jc w:val="right"/>
              <w:rPr>
                <w:rFonts w:asciiTheme="majorHAnsi" w:hAnsiTheme="majorHAnsi"/>
              </w:rPr>
            </w:pPr>
            <w:r>
              <w:rPr>
                <w:rFonts w:asciiTheme="majorHAnsi" w:hAnsiTheme="majorHAnsi"/>
              </w:rPr>
              <w:t>34</w:t>
            </w:r>
          </w:p>
        </w:tc>
      </w:tr>
      <w:tr w:rsidR="00E64EE5" w:rsidRPr="00D421B6" w14:paraId="5847CBC5" w14:textId="77777777" w:rsidTr="00627047">
        <w:trPr>
          <w:trHeight w:val="340"/>
        </w:trPr>
        <w:tc>
          <w:tcPr>
            <w:tcW w:w="888" w:type="dxa"/>
          </w:tcPr>
          <w:p w14:paraId="3998AD73" w14:textId="4B53280D" w:rsidR="00E64EE5" w:rsidRPr="00D421B6" w:rsidRDefault="004962DE" w:rsidP="00627047">
            <w:pPr>
              <w:rPr>
                <w:rFonts w:asciiTheme="majorHAnsi" w:hAnsiTheme="majorHAnsi" w:cs="Calibri"/>
              </w:rPr>
            </w:pPr>
            <w:r w:rsidRPr="00D421B6">
              <w:rPr>
                <w:rFonts w:asciiTheme="majorHAnsi" w:hAnsiTheme="majorHAnsi" w:cs="Calibri"/>
              </w:rPr>
              <w:t>7</w:t>
            </w:r>
            <w:r w:rsidR="00E64EE5" w:rsidRPr="00D421B6">
              <w:rPr>
                <w:rFonts w:asciiTheme="majorHAnsi" w:hAnsiTheme="majorHAnsi" w:cs="Calibri"/>
              </w:rPr>
              <w:t>.1.4.</w:t>
            </w:r>
          </w:p>
        </w:tc>
        <w:tc>
          <w:tcPr>
            <w:tcW w:w="7800" w:type="dxa"/>
          </w:tcPr>
          <w:p w14:paraId="3142ECAB" w14:textId="71550FAC" w:rsidR="00E64EE5" w:rsidRPr="00D421B6" w:rsidRDefault="00E64EE5" w:rsidP="000D4EEF">
            <w:pPr>
              <w:rPr>
                <w:rFonts w:asciiTheme="majorHAnsi" w:hAnsiTheme="majorHAnsi" w:cs="Calibri"/>
              </w:rPr>
            </w:pPr>
            <w:r w:rsidRPr="00D421B6">
              <w:rPr>
                <w:rFonts w:asciiTheme="majorHAnsi" w:hAnsiTheme="majorHAnsi" w:cs="Calibri"/>
              </w:rPr>
              <w:t>Kişisel Verilerin Korunması Konusunda Alınan Tedbirlerin Denetimi</w:t>
            </w:r>
          </w:p>
        </w:tc>
        <w:tc>
          <w:tcPr>
            <w:tcW w:w="951" w:type="dxa"/>
          </w:tcPr>
          <w:p w14:paraId="6F7E386E" w14:textId="54499B5E" w:rsidR="00E64EE5" w:rsidRPr="00370280" w:rsidRDefault="00E85630" w:rsidP="005315EE">
            <w:pPr>
              <w:ind w:left="2490" w:hanging="2490"/>
              <w:jc w:val="right"/>
              <w:rPr>
                <w:rFonts w:asciiTheme="majorHAnsi" w:hAnsiTheme="majorHAnsi"/>
              </w:rPr>
            </w:pPr>
            <w:r>
              <w:rPr>
                <w:rFonts w:asciiTheme="majorHAnsi" w:hAnsiTheme="majorHAnsi"/>
              </w:rPr>
              <w:t>34</w:t>
            </w:r>
          </w:p>
        </w:tc>
      </w:tr>
      <w:tr w:rsidR="00E64EE5" w:rsidRPr="00D421B6" w14:paraId="0F6970C5" w14:textId="77777777" w:rsidTr="00627047">
        <w:trPr>
          <w:trHeight w:val="340"/>
        </w:trPr>
        <w:tc>
          <w:tcPr>
            <w:tcW w:w="888" w:type="dxa"/>
          </w:tcPr>
          <w:p w14:paraId="52EBB45A" w14:textId="0382DFA4" w:rsidR="00E64EE5" w:rsidRPr="00D421B6" w:rsidRDefault="004962DE" w:rsidP="00627047">
            <w:pPr>
              <w:rPr>
                <w:rFonts w:asciiTheme="majorHAnsi" w:hAnsiTheme="majorHAnsi" w:cs="Calibri"/>
              </w:rPr>
            </w:pPr>
            <w:r w:rsidRPr="00D421B6">
              <w:rPr>
                <w:rFonts w:asciiTheme="majorHAnsi" w:hAnsiTheme="majorHAnsi" w:cs="Calibri"/>
              </w:rPr>
              <w:t>7</w:t>
            </w:r>
            <w:r w:rsidR="00E64EE5" w:rsidRPr="00D421B6">
              <w:rPr>
                <w:rFonts w:asciiTheme="majorHAnsi" w:hAnsiTheme="majorHAnsi" w:cs="Calibri"/>
              </w:rPr>
              <w:t>.1.5.</w:t>
            </w:r>
          </w:p>
        </w:tc>
        <w:tc>
          <w:tcPr>
            <w:tcW w:w="7800" w:type="dxa"/>
          </w:tcPr>
          <w:p w14:paraId="3772B584" w14:textId="6FA98C9D" w:rsidR="00E64EE5" w:rsidRPr="00D421B6" w:rsidRDefault="00E64EE5" w:rsidP="000D4EEF">
            <w:pPr>
              <w:rPr>
                <w:rFonts w:asciiTheme="majorHAnsi" w:hAnsiTheme="majorHAnsi" w:cs="Calibri"/>
              </w:rPr>
            </w:pPr>
            <w:r w:rsidRPr="00D421B6">
              <w:rPr>
                <w:rFonts w:asciiTheme="majorHAnsi" w:hAnsiTheme="majorHAnsi" w:cs="Calibri"/>
              </w:rPr>
              <w:t>Kişisel Verilerin Yetkisiz Bir Şekilde İfşası Durumunda Alınacak Tedbirler</w:t>
            </w:r>
          </w:p>
        </w:tc>
        <w:tc>
          <w:tcPr>
            <w:tcW w:w="951" w:type="dxa"/>
          </w:tcPr>
          <w:p w14:paraId="46AA541B" w14:textId="26DA5AB6" w:rsidR="00E64EE5" w:rsidRPr="00370280" w:rsidRDefault="00E85630" w:rsidP="005315EE">
            <w:pPr>
              <w:ind w:left="2490" w:hanging="2490"/>
              <w:jc w:val="right"/>
              <w:rPr>
                <w:rFonts w:asciiTheme="majorHAnsi" w:hAnsiTheme="majorHAnsi"/>
              </w:rPr>
            </w:pPr>
            <w:r>
              <w:rPr>
                <w:rFonts w:asciiTheme="majorHAnsi" w:hAnsiTheme="majorHAnsi"/>
              </w:rPr>
              <w:t>35</w:t>
            </w:r>
          </w:p>
        </w:tc>
      </w:tr>
      <w:tr w:rsidR="00E64EE5" w:rsidRPr="00DD1EB9" w14:paraId="0487FCFA" w14:textId="77777777" w:rsidTr="00627047">
        <w:trPr>
          <w:trHeight w:val="340"/>
        </w:trPr>
        <w:tc>
          <w:tcPr>
            <w:tcW w:w="888" w:type="dxa"/>
          </w:tcPr>
          <w:p w14:paraId="46A189D0" w14:textId="43CC72A2" w:rsidR="00E64EE5" w:rsidRPr="00DD1EB9" w:rsidRDefault="004962DE" w:rsidP="00627047">
            <w:pPr>
              <w:rPr>
                <w:rFonts w:asciiTheme="majorHAnsi" w:hAnsiTheme="majorHAnsi" w:cs="Calibri"/>
                <w:b/>
              </w:rPr>
            </w:pPr>
            <w:r w:rsidRPr="00DD1EB9">
              <w:rPr>
                <w:rFonts w:asciiTheme="majorHAnsi" w:hAnsiTheme="majorHAnsi" w:cs="Calibri"/>
                <w:b/>
              </w:rPr>
              <w:t>7</w:t>
            </w:r>
            <w:r w:rsidR="00E64EE5" w:rsidRPr="00DD1EB9">
              <w:rPr>
                <w:rFonts w:asciiTheme="majorHAnsi" w:hAnsiTheme="majorHAnsi" w:cs="Calibri"/>
                <w:b/>
              </w:rPr>
              <w:t>.2.</w:t>
            </w:r>
          </w:p>
        </w:tc>
        <w:tc>
          <w:tcPr>
            <w:tcW w:w="7800" w:type="dxa"/>
          </w:tcPr>
          <w:p w14:paraId="3E30BC8A" w14:textId="5D26A5DA" w:rsidR="00E64EE5" w:rsidRPr="00DD1EB9" w:rsidRDefault="00E64EE5" w:rsidP="000D4EEF">
            <w:pPr>
              <w:rPr>
                <w:rFonts w:asciiTheme="majorHAnsi" w:hAnsiTheme="majorHAnsi" w:cs="Calibri"/>
                <w:b/>
              </w:rPr>
            </w:pPr>
            <w:r w:rsidRPr="00DD1EB9">
              <w:rPr>
                <w:rFonts w:asciiTheme="majorHAnsi" w:hAnsiTheme="majorHAnsi" w:cs="Calibri"/>
                <w:b/>
              </w:rPr>
              <w:t>VERİ SAHİBİNİN HAKLARININ GÖZETİLMESİ; BU HAKLARI ŞİRKETİMİZE İLETECEĞİ KANALLARIN OLUŞTURULMASI VE VERİ SAHİPLERİNİN TALEPLERİNİN DEĞERLENDİRMESİ</w:t>
            </w:r>
          </w:p>
        </w:tc>
        <w:tc>
          <w:tcPr>
            <w:tcW w:w="951" w:type="dxa"/>
          </w:tcPr>
          <w:p w14:paraId="6EBDDB03" w14:textId="21D6D1BC" w:rsidR="00E64EE5" w:rsidRPr="00370280" w:rsidRDefault="00E85630" w:rsidP="005315EE">
            <w:pPr>
              <w:ind w:left="2490" w:hanging="2490"/>
              <w:jc w:val="right"/>
              <w:rPr>
                <w:rFonts w:asciiTheme="majorHAnsi" w:hAnsiTheme="majorHAnsi"/>
              </w:rPr>
            </w:pPr>
            <w:r>
              <w:rPr>
                <w:rFonts w:asciiTheme="majorHAnsi" w:hAnsiTheme="majorHAnsi"/>
              </w:rPr>
              <w:t>35</w:t>
            </w:r>
          </w:p>
        </w:tc>
      </w:tr>
      <w:tr w:rsidR="00E64EE5" w:rsidRPr="00DD1EB9" w14:paraId="16363BC2" w14:textId="77777777" w:rsidTr="00627047">
        <w:trPr>
          <w:trHeight w:val="340"/>
        </w:trPr>
        <w:tc>
          <w:tcPr>
            <w:tcW w:w="888" w:type="dxa"/>
          </w:tcPr>
          <w:p w14:paraId="2C945F79" w14:textId="35BCE6D5" w:rsidR="00E64EE5" w:rsidRPr="00DD1EB9" w:rsidRDefault="004962DE" w:rsidP="00627047">
            <w:pPr>
              <w:rPr>
                <w:rFonts w:asciiTheme="majorHAnsi" w:hAnsiTheme="majorHAnsi" w:cs="Calibri"/>
                <w:b/>
              </w:rPr>
            </w:pPr>
            <w:r w:rsidRPr="00DD1EB9">
              <w:rPr>
                <w:rFonts w:asciiTheme="majorHAnsi" w:hAnsiTheme="majorHAnsi" w:cs="Calibri"/>
                <w:b/>
              </w:rPr>
              <w:t>7</w:t>
            </w:r>
            <w:r w:rsidR="00E64EE5" w:rsidRPr="00DD1EB9">
              <w:rPr>
                <w:rFonts w:asciiTheme="majorHAnsi" w:hAnsiTheme="majorHAnsi" w:cs="Calibri"/>
                <w:b/>
              </w:rPr>
              <w:t>.3.</w:t>
            </w:r>
          </w:p>
        </w:tc>
        <w:tc>
          <w:tcPr>
            <w:tcW w:w="7800" w:type="dxa"/>
          </w:tcPr>
          <w:p w14:paraId="531F6DDD" w14:textId="08D0C53F" w:rsidR="00E64EE5" w:rsidRPr="00DD1EB9" w:rsidRDefault="00E64EE5" w:rsidP="000D4EEF">
            <w:pPr>
              <w:rPr>
                <w:rFonts w:asciiTheme="majorHAnsi" w:hAnsiTheme="majorHAnsi" w:cs="Calibri"/>
                <w:b/>
              </w:rPr>
            </w:pPr>
            <w:r w:rsidRPr="00DD1EB9">
              <w:rPr>
                <w:rFonts w:asciiTheme="majorHAnsi" w:hAnsiTheme="majorHAnsi" w:cs="Calibri"/>
                <w:b/>
              </w:rPr>
              <w:t>ÖZEL NİTELİKLİ KİŞİSEL VERİLERİN KORUNMASI</w:t>
            </w:r>
          </w:p>
        </w:tc>
        <w:tc>
          <w:tcPr>
            <w:tcW w:w="951" w:type="dxa"/>
          </w:tcPr>
          <w:p w14:paraId="77C68701" w14:textId="5270CCC7" w:rsidR="00E64EE5" w:rsidRPr="00370280" w:rsidRDefault="00E85630" w:rsidP="005315EE">
            <w:pPr>
              <w:ind w:left="2490" w:hanging="2490"/>
              <w:jc w:val="right"/>
              <w:rPr>
                <w:rFonts w:asciiTheme="majorHAnsi" w:hAnsiTheme="majorHAnsi"/>
              </w:rPr>
            </w:pPr>
            <w:r>
              <w:rPr>
                <w:rFonts w:asciiTheme="majorHAnsi" w:hAnsiTheme="majorHAnsi"/>
              </w:rPr>
              <w:t>36</w:t>
            </w:r>
          </w:p>
        </w:tc>
      </w:tr>
      <w:tr w:rsidR="00E64EE5" w:rsidRPr="00DD1EB9" w14:paraId="42969AFF" w14:textId="77777777" w:rsidTr="00627047">
        <w:trPr>
          <w:trHeight w:val="340"/>
        </w:trPr>
        <w:tc>
          <w:tcPr>
            <w:tcW w:w="888" w:type="dxa"/>
          </w:tcPr>
          <w:p w14:paraId="2BE2D777" w14:textId="61399711" w:rsidR="00E64EE5" w:rsidRPr="00DD1EB9" w:rsidRDefault="004962DE" w:rsidP="00627047">
            <w:pPr>
              <w:rPr>
                <w:rFonts w:asciiTheme="majorHAnsi" w:hAnsiTheme="majorHAnsi" w:cs="Calibri"/>
                <w:b/>
              </w:rPr>
            </w:pPr>
            <w:r w:rsidRPr="00DD1EB9">
              <w:rPr>
                <w:rFonts w:asciiTheme="majorHAnsi" w:hAnsiTheme="majorHAnsi" w:cs="Calibri"/>
                <w:b/>
              </w:rPr>
              <w:t>7</w:t>
            </w:r>
            <w:r w:rsidR="00E64EE5" w:rsidRPr="00DD1EB9">
              <w:rPr>
                <w:rFonts w:asciiTheme="majorHAnsi" w:hAnsiTheme="majorHAnsi" w:cs="Calibri"/>
                <w:b/>
              </w:rPr>
              <w:t>.4.</w:t>
            </w:r>
          </w:p>
        </w:tc>
        <w:tc>
          <w:tcPr>
            <w:tcW w:w="7800" w:type="dxa"/>
          </w:tcPr>
          <w:p w14:paraId="3870B6E3" w14:textId="068E0F65" w:rsidR="00E64EE5" w:rsidRPr="00DD1EB9" w:rsidRDefault="00E64EE5" w:rsidP="000D4EEF">
            <w:pPr>
              <w:rPr>
                <w:rFonts w:asciiTheme="majorHAnsi" w:hAnsiTheme="majorHAnsi" w:cs="Calibri"/>
                <w:b/>
              </w:rPr>
            </w:pPr>
            <w:proofErr w:type="gramStart"/>
            <w:r w:rsidRPr="00DD1EB9">
              <w:rPr>
                <w:rFonts w:asciiTheme="majorHAnsi" w:hAnsiTheme="majorHAnsi" w:cs="Calibri"/>
                <w:b/>
              </w:rPr>
              <w:t>İŞ BİRİMLERİNİN KİŞİSEL VERİLERİN KORUNMASI VE İŞLENMESİ KONUSUNDA FARKINDALIKLARININ ARTTIRILMASI VE DENETİMİ</w:t>
            </w:r>
            <w:proofErr w:type="gramEnd"/>
          </w:p>
        </w:tc>
        <w:tc>
          <w:tcPr>
            <w:tcW w:w="951" w:type="dxa"/>
          </w:tcPr>
          <w:p w14:paraId="57250751" w14:textId="4C6CC49C" w:rsidR="00E64EE5" w:rsidRPr="00370280" w:rsidRDefault="00E85630" w:rsidP="005315EE">
            <w:pPr>
              <w:ind w:left="2490" w:hanging="2490"/>
              <w:jc w:val="right"/>
              <w:rPr>
                <w:rFonts w:asciiTheme="majorHAnsi" w:hAnsiTheme="majorHAnsi"/>
              </w:rPr>
            </w:pPr>
            <w:r>
              <w:rPr>
                <w:rFonts w:asciiTheme="majorHAnsi" w:hAnsiTheme="majorHAnsi"/>
              </w:rPr>
              <w:t>36</w:t>
            </w:r>
          </w:p>
        </w:tc>
      </w:tr>
      <w:tr w:rsidR="00E64EE5" w:rsidRPr="00DD1EB9" w14:paraId="0C84400F" w14:textId="77777777" w:rsidTr="00627047">
        <w:trPr>
          <w:trHeight w:val="340"/>
        </w:trPr>
        <w:tc>
          <w:tcPr>
            <w:tcW w:w="888" w:type="dxa"/>
          </w:tcPr>
          <w:p w14:paraId="119F3C9E" w14:textId="3CC10506" w:rsidR="00E64EE5" w:rsidRPr="00DD1EB9" w:rsidRDefault="004962DE" w:rsidP="00627047">
            <w:pPr>
              <w:rPr>
                <w:rFonts w:asciiTheme="majorHAnsi" w:hAnsiTheme="majorHAnsi" w:cs="Calibri"/>
                <w:b/>
              </w:rPr>
            </w:pPr>
            <w:r w:rsidRPr="00DD1EB9">
              <w:rPr>
                <w:rFonts w:asciiTheme="majorHAnsi" w:hAnsiTheme="majorHAnsi" w:cs="Calibri"/>
                <w:b/>
              </w:rPr>
              <w:t>7</w:t>
            </w:r>
            <w:r w:rsidR="00E64EE5" w:rsidRPr="00DD1EB9">
              <w:rPr>
                <w:rFonts w:asciiTheme="majorHAnsi" w:hAnsiTheme="majorHAnsi" w:cs="Calibri"/>
                <w:b/>
              </w:rPr>
              <w:t>.5.  </w:t>
            </w:r>
          </w:p>
        </w:tc>
        <w:tc>
          <w:tcPr>
            <w:tcW w:w="7800" w:type="dxa"/>
          </w:tcPr>
          <w:p w14:paraId="24E52263" w14:textId="6D6767DC" w:rsidR="00E64EE5" w:rsidRPr="00DD1EB9" w:rsidRDefault="00E64EE5" w:rsidP="000D4EEF">
            <w:pPr>
              <w:rPr>
                <w:rFonts w:asciiTheme="majorHAnsi" w:hAnsiTheme="majorHAnsi" w:cs="Calibri"/>
                <w:b/>
              </w:rPr>
            </w:pPr>
            <w:proofErr w:type="gramStart"/>
            <w:r w:rsidRPr="00DD1EB9">
              <w:rPr>
                <w:rFonts w:asciiTheme="majorHAnsi" w:hAnsiTheme="majorHAnsi" w:cs="Calibri"/>
                <w:b/>
              </w:rPr>
              <w:t>İŞ ORTAKLARI VE TEDARİKÇİLER’İN KİŞİSEL VERİLERİN KORUNMASI VE İŞLENMESİ KONUSUNDAKİ FARKINDALIKLARININ ARTTIRILMASI VE DENETİMİ</w:t>
            </w:r>
            <w:proofErr w:type="gramEnd"/>
          </w:p>
        </w:tc>
        <w:tc>
          <w:tcPr>
            <w:tcW w:w="951" w:type="dxa"/>
          </w:tcPr>
          <w:p w14:paraId="0564F128" w14:textId="03BF781B" w:rsidR="00E64EE5" w:rsidRPr="00370280" w:rsidRDefault="00E85630" w:rsidP="005315EE">
            <w:pPr>
              <w:ind w:left="2490" w:hanging="2490"/>
              <w:jc w:val="right"/>
              <w:rPr>
                <w:rFonts w:asciiTheme="majorHAnsi" w:hAnsiTheme="majorHAnsi"/>
              </w:rPr>
            </w:pPr>
            <w:r>
              <w:rPr>
                <w:rFonts w:asciiTheme="majorHAnsi" w:hAnsiTheme="majorHAnsi"/>
              </w:rPr>
              <w:t>36</w:t>
            </w:r>
          </w:p>
        </w:tc>
      </w:tr>
      <w:tr w:rsidR="00E64EE5" w:rsidRPr="00D421B6" w14:paraId="2466E002" w14:textId="77777777" w:rsidTr="00627047">
        <w:trPr>
          <w:trHeight w:val="748"/>
        </w:trPr>
        <w:tc>
          <w:tcPr>
            <w:tcW w:w="888" w:type="dxa"/>
            <w:shd w:val="clear" w:color="auto" w:fill="F2F2F2" w:themeFill="background1" w:themeFillShade="F2"/>
          </w:tcPr>
          <w:p w14:paraId="4B2C209F" w14:textId="534F08BD" w:rsidR="00E64EE5" w:rsidRPr="00D421B6" w:rsidRDefault="001C602A" w:rsidP="00627047">
            <w:pPr>
              <w:rPr>
                <w:rFonts w:asciiTheme="majorHAnsi" w:hAnsiTheme="majorHAnsi" w:cs="Calibri"/>
                <w:b/>
                <w:color w:val="000090"/>
              </w:rPr>
            </w:pPr>
            <w:r w:rsidRPr="00D421B6">
              <w:rPr>
                <w:rFonts w:asciiTheme="majorHAnsi" w:hAnsiTheme="majorHAnsi" w:cs="Calibri"/>
                <w:b/>
                <w:color w:val="000090"/>
              </w:rPr>
              <w:lastRenderedPageBreak/>
              <w:t>8.</w:t>
            </w:r>
          </w:p>
        </w:tc>
        <w:tc>
          <w:tcPr>
            <w:tcW w:w="7800" w:type="dxa"/>
            <w:shd w:val="clear" w:color="auto" w:fill="F2F2F2" w:themeFill="background1" w:themeFillShade="F2"/>
            <w:vAlign w:val="center"/>
          </w:tcPr>
          <w:p w14:paraId="76EC48A7" w14:textId="7E4544EB" w:rsidR="00E64EE5" w:rsidRPr="00D421B6" w:rsidRDefault="000D4EEF" w:rsidP="001837B2">
            <w:pPr>
              <w:rPr>
                <w:rFonts w:asciiTheme="majorHAnsi" w:hAnsiTheme="majorHAnsi" w:cs="Calibri"/>
                <w:b/>
                <w:color w:val="000090"/>
              </w:rPr>
            </w:pPr>
            <w:proofErr w:type="gramStart"/>
            <w:r w:rsidRPr="00D421B6">
              <w:rPr>
                <w:rFonts w:asciiTheme="majorHAnsi" w:hAnsiTheme="majorHAnsi" w:cs="Calibri"/>
                <w:b/>
                <w:color w:val="000090"/>
              </w:rPr>
              <w:t xml:space="preserve">BÖLÜM </w:t>
            </w:r>
            <w:r w:rsidR="001C602A" w:rsidRPr="00D421B6">
              <w:rPr>
                <w:rFonts w:asciiTheme="majorHAnsi" w:hAnsiTheme="majorHAnsi" w:cs="Calibri"/>
                <w:b/>
                <w:color w:val="000090"/>
              </w:rPr>
              <w:t>:</w:t>
            </w:r>
            <w:r w:rsidRPr="00D421B6">
              <w:rPr>
                <w:rFonts w:asciiTheme="majorHAnsi" w:hAnsiTheme="majorHAnsi" w:cs="Calibri"/>
                <w:b/>
                <w:color w:val="000090"/>
              </w:rPr>
              <w:t xml:space="preserve"> KI</w:t>
            </w:r>
            <w:proofErr w:type="gramEnd"/>
            <w:r w:rsidRPr="00D421B6">
              <w:rPr>
                <w:rFonts w:asciiTheme="majorHAnsi" w:hAnsiTheme="majorHAnsi" w:cs="Calibri"/>
                <w:b/>
                <w:color w:val="000090"/>
              </w:rPr>
              <w:t>̇ŞİSEL VERİLERİN SİLİNMESİ, YOK EDİLMESİ VE ANONİMLEŞTİRİLMESİ</w:t>
            </w:r>
          </w:p>
        </w:tc>
        <w:tc>
          <w:tcPr>
            <w:tcW w:w="951" w:type="dxa"/>
            <w:shd w:val="clear" w:color="auto" w:fill="F2F2F2" w:themeFill="background1" w:themeFillShade="F2"/>
            <w:vAlign w:val="center"/>
          </w:tcPr>
          <w:p w14:paraId="61AC2727" w14:textId="636F58B5" w:rsidR="00E64EE5" w:rsidRPr="00370280" w:rsidRDefault="00E85630" w:rsidP="005315EE">
            <w:pPr>
              <w:jc w:val="right"/>
              <w:rPr>
                <w:rFonts w:asciiTheme="majorHAnsi" w:hAnsiTheme="majorHAnsi" w:cs="Calibri"/>
              </w:rPr>
            </w:pPr>
            <w:r>
              <w:rPr>
                <w:rFonts w:asciiTheme="majorHAnsi" w:hAnsiTheme="majorHAnsi" w:cs="Calibri"/>
              </w:rPr>
              <w:t>38</w:t>
            </w:r>
          </w:p>
        </w:tc>
      </w:tr>
      <w:tr w:rsidR="000D4EEF" w:rsidRPr="00DD1EB9" w14:paraId="0AF644B7" w14:textId="77777777" w:rsidTr="00627047">
        <w:trPr>
          <w:trHeight w:val="340"/>
        </w:trPr>
        <w:tc>
          <w:tcPr>
            <w:tcW w:w="888" w:type="dxa"/>
          </w:tcPr>
          <w:p w14:paraId="05104D82" w14:textId="3CCD85BB" w:rsidR="000D4EEF" w:rsidRPr="00DD1EB9" w:rsidRDefault="001C602A" w:rsidP="00627047">
            <w:pPr>
              <w:rPr>
                <w:rFonts w:asciiTheme="majorHAnsi" w:hAnsiTheme="majorHAnsi" w:cs="Calibri"/>
                <w:b/>
              </w:rPr>
            </w:pPr>
            <w:r w:rsidRPr="00DD1EB9">
              <w:rPr>
                <w:rFonts w:asciiTheme="majorHAnsi" w:hAnsiTheme="majorHAnsi" w:cs="Calibri"/>
                <w:b/>
              </w:rPr>
              <w:t>8</w:t>
            </w:r>
            <w:r w:rsidR="000D4EEF" w:rsidRPr="00DD1EB9">
              <w:rPr>
                <w:rFonts w:asciiTheme="majorHAnsi" w:hAnsiTheme="majorHAnsi" w:cs="Calibri"/>
                <w:b/>
              </w:rPr>
              <w:t>.1.</w:t>
            </w:r>
          </w:p>
        </w:tc>
        <w:tc>
          <w:tcPr>
            <w:tcW w:w="7800" w:type="dxa"/>
          </w:tcPr>
          <w:p w14:paraId="5D7A387C" w14:textId="2B985B57" w:rsidR="000D4EEF" w:rsidRPr="00DD1EB9" w:rsidRDefault="000D4EEF" w:rsidP="005775CA">
            <w:pPr>
              <w:rPr>
                <w:rFonts w:asciiTheme="majorHAnsi" w:hAnsiTheme="majorHAnsi" w:cs="Calibri"/>
                <w:b/>
                <w:color w:val="000090"/>
              </w:rPr>
            </w:pPr>
            <w:r w:rsidRPr="00857639">
              <w:rPr>
                <w:rFonts w:asciiTheme="majorHAnsi" w:hAnsiTheme="majorHAnsi" w:cs="Calibri"/>
                <w:b/>
              </w:rPr>
              <w:t xml:space="preserve">İHLAS </w:t>
            </w:r>
            <w:r w:rsidR="005775CA" w:rsidRPr="00857639">
              <w:rPr>
                <w:rFonts w:asciiTheme="majorHAnsi" w:hAnsiTheme="majorHAnsi" w:cs="Calibri"/>
                <w:b/>
              </w:rPr>
              <w:t>PAZARLAMA’NIN</w:t>
            </w:r>
            <w:r w:rsidRPr="00857639">
              <w:rPr>
                <w:rFonts w:asciiTheme="majorHAnsi" w:hAnsiTheme="majorHAnsi" w:cs="Calibri"/>
                <w:b/>
              </w:rPr>
              <w:t xml:space="preserve"> KİŞ</w:t>
            </w:r>
            <w:r w:rsidRPr="00DD1EB9">
              <w:rPr>
                <w:rFonts w:asciiTheme="majorHAnsi" w:hAnsiTheme="majorHAnsi" w:cs="Calibri"/>
                <w:b/>
              </w:rPr>
              <w:t>İSEL VERİLERİ SİLME, YOK ETME VE ANONİMLEŞTİRME YÜKÜMLÜLÜĞÜ</w:t>
            </w:r>
          </w:p>
        </w:tc>
        <w:tc>
          <w:tcPr>
            <w:tcW w:w="951" w:type="dxa"/>
          </w:tcPr>
          <w:p w14:paraId="34D5D918" w14:textId="6BBE56CF" w:rsidR="000D4EEF" w:rsidRPr="00370280" w:rsidRDefault="00E85630" w:rsidP="005315EE">
            <w:pPr>
              <w:jc w:val="right"/>
              <w:rPr>
                <w:rFonts w:asciiTheme="majorHAnsi" w:hAnsiTheme="majorHAnsi" w:cs="Calibri"/>
              </w:rPr>
            </w:pPr>
            <w:r>
              <w:rPr>
                <w:rFonts w:asciiTheme="majorHAnsi" w:hAnsiTheme="majorHAnsi" w:cs="Calibri"/>
              </w:rPr>
              <w:t>38</w:t>
            </w:r>
          </w:p>
        </w:tc>
      </w:tr>
      <w:tr w:rsidR="000D4EEF" w:rsidRPr="00DD1EB9" w14:paraId="4A65820F" w14:textId="77777777" w:rsidTr="00627047">
        <w:trPr>
          <w:trHeight w:val="340"/>
        </w:trPr>
        <w:tc>
          <w:tcPr>
            <w:tcW w:w="888" w:type="dxa"/>
          </w:tcPr>
          <w:p w14:paraId="4FAF4B6C" w14:textId="3F04DE15" w:rsidR="000D4EEF" w:rsidRPr="00DD1EB9" w:rsidRDefault="001C602A" w:rsidP="00627047">
            <w:pPr>
              <w:rPr>
                <w:rFonts w:asciiTheme="majorHAnsi" w:hAnsiTheme="majorHAnsi" w:cs="Calibri"/>
                <w:b/>
              </w:rPr>
            </w:pPr>
            <w:r w:rsidRPr="00DD1EB9">
              <w:rPr>
                <w:rFonts w:asciiTheme="majorHAnsi" w:hAnsiTheme="majorHAnsi" w:cs="Calibri"/>
                <w:b/>
              </w:rPr>
              <w:t>8</w:t>
            </w:r>
            <w:r w:rsidR="000D4EEF" w:rsidRPr="00DD1EB9">
              <w:rPr>
                <w:rFonts w:asciiTheme="majorHAnsi" w:hAnsiTheme="majorHAnsi" w:cs="Calibri"/>
                <w:b/>
              </w:rPr>
              <w:t>.2.</w:t>
            </w:r>
          </w:p>
        </w:tc>
        <w:tc>
          <w:tcPr>
            <w:tcW w:w="7800" w:type="dxa"/>
          </w:tcPr>
          <w:p w14:paraId="12ED49F3" w14:textId="3944F2BD" w:rsidR="000D4EEF" w:rsidRPr="00DD1EB9" w:rsidRDefault="000D4EEF" w:rsidP="000D4EEF">
            <w:pPr>
              <w:rPr>
                <w:rFonts w:asciiTheme="majorHAnsi" w:hAnsiTheme="majorHAnsi" w:cs="Calibri"/>
                <w:b/>
                <w:color w:val="000090"/>
              </w:rPr>
            </w:pPr>
            <w:r w:rsidRPr="00DD1EB9">
              <w:rPr>
                <w:rFonts w:asciiTheme="majorHAnsi" w:hAnsiTheme="majorHAnsi" w:cs="Calibri"/>
                <w:b/>
              </w:rPr>
              <w:t>KİŞİSEL VERİLERİN SİLİNMESİ, YOK EDİLMESİ VE ANONİMLEŞTİRİLMESİ TEKNİKLERİ</w:t>
            </w:r>
          </w:p>
        </w:tc>
        <w:tc>
          <w:tcPr>
            <w:tcW w:w="951" w:type="dxa"/>
          </w:tcPr>
          <w:p w14:paraId="343AAF58" w14:textId="55459941" w:rsidR="000D4EEF" w:rsidRPr="00370280" w:rsidRDefault="00E85630" w:rsidP="00E85630">
            <w:pPr>
              <w:jc w:val="right"/>
              <w:rPr>
                <w:rFonts w:asciiTheme="majorHAnsi" w:hAnsiTheme="majorHAnsi" w:cs="Calibri"/>
              </w:rPr>
            </w:pPr>
            <w:r>
              <w:rPr>
                <w:rFonts w:asciiTheme="majorHAnsi" w:hAnsiTheme="majorHAnsi" w:cs="Calibri"/>
              </w:rPr>
              <w:t>38</w:t>
            </w:r>
          </w:p>
        </w:tc>
      </w:tr>
      <w:tr w:rsidR="000D4EEF" w:rsidRPr="00D421B6" w14:paraId="650B6DAC" w14:textId="77777777" w:rsidTr="00627047">
        <w:trPr>
          <w:trHeight w:val="340"/>
        </w:trPr>
        <w:tc>
          <w:tcPr>
            <w:tcW w:w="888" w:type="dxa"/>
          </w:tcPr>
          <w:p w14:paraId="189D673D" w14:textId="051077CE" w:rsidR="000D4EEF" w:rsidRPr="00D421B6" w:rsidRDefault="001C602A" w:rsidP="00627047">
            <w:pPr>
              <w:rPr>
                <w:rFonts w:asciiTheme="majorHAnsi" w:hAnsiTheme="majorHAnsi" w:cs="Calibri"/>
              </w:rPr>
            </w:pPr>
            <w:r w:rsidRPr="00D421B6">
              <w:rPr>
                <w:rFonts w:asciiTheme="majorHAnsi" w:hAnsiTheme="majorHAnsi" w:cs="Calibri"/>
              </w:rPr>
              <w:t>8</w:t>
            </w:r>
            <w:r w:rsidR="000D4EEF" w:rsidRPr="00D421B6">
              <w:rPr>
                <w:rFonts w:asciiTheme="majorHAnsi" w:hAnsiTheme="majorHAnsi" w:cs="Calibri"/>
              </w:rPr>
              <w:t>.2.1.</w:t>
            </w:r>
          </w:p>
        </w:tc>
        <w:tc>
          <w:tcPr>
            <w:tcW w:w="7800" w:type="dxa"/>
          </w:tcPr>
          <w:p w14:paraId="698E4DB9" w14:textId="6597B3B3" w:rsidR="000D4EEF" w:rsidRPr="00D421B6" w:rsidRDefault="000D4EEF" w:rsidP="000D4EEF">
            <w:pPr>
              <w:rPr>
                <w:rFonts w:asciiTheme="majorHAnsi" w:hAnsiTheme="majorHAnsi" w:cs="Calibri"/>
                <w:b/>
                <w:color w:val="000090"/>
              </w:rPr>
            </w:pPr>
            <w:r w:rsidRPr="00D421B6">
              <w:rPr>
                <w:rFonts w:asciiTheme="majorHAnsi" w:hAnsiTheme="majorHAnsi" w:cs="Calibri"/>
              </w:rPr>
              <w:t>Kişisel Verilerin Silinmesi ve Yok Edilmesi Teknikleri</w:t>
            </w:r>
          </w:p>
        </w:tc>
        <w:tc>
          <w:tcPr>
            <w:tcW w:w="951" w:type="dxa"/>
          </w:tcPr>
          <w:p w14:paraId="1348A5C0" w14:textId="6A154015" w:rsidR="000D4EEF" w:rsidRPr="00370280" w:rsidRDefault="00E85630" w:rsidP="005315EE">
            <w:pPr>
              <w:jc w:val="right"/>
              <w:rPr>
                <w:rFonts w:asciiTheme="majorHAnsi" w:hAnsiTheme="majorHAnsi" w:cs="Calibri"/>
              </w:rPr>
            </w:pPr>
            <w:r>
              <w:rPr>
                <w:rFonts w:asciiTheme="majorHAnsi" w:hAnsiTheme="majorHAnsi" w:cs="Calibri"/>
              </w:rPr>
              <w:t>38</w:t>
            </w:r>
          </w:p>
        </w:tc>
      </w:tr>
      <w:tr w:rsidR="000D4EEF" w:rsidRPr="00D421B6" w14:paraId="01FD0AE1" w14:textId="77777777" w:rsidTr="00627047">
        <w:trPr>
          <w:trHeight w:val="340"/>
        </w:trPr>
        <w:tc>
          <w:tcPr>
            <w:tcW w:w="888" w:type="dxa"/>
          </w:tcPr>
          <w:p w14:paraId="3B8A2807" w14:textId="5A2DE115" w:rsidR="000D4EEF" w:rsidRPr="00D421B6" w:rsidRDefault="001C602A" w:rsidP="00627047">
            <w:pPr>
              <w:rPr>
                <w:rFonts w:asciiTheme="majorHAnsi" w:hAnsiTheme="majorHAnsi" w:cs="Calibri"/>
              </w:rPr>
            </w:pPr>
            <w:r w:rsidRPr="00D421B6">
              <w:rPr>
                <w:rFonts w:asciiTheme="majorHAnsi" w:hAnsiTheme="majorHAnsi" w:cs="Calibri"/>
              </w:rPr>
              <w:t>8</w:t>
            </w:r>
            <w:r w:rsidR="000D4EEF" w:rsidRPr="00D421B6">
              <w:rPr>
                <w:rFonts w:asciiTheme="majorHAnsi" w:hAnsiTheme="majorHAnsi" w:cs="Calibri"/>
              </w:rPr>
              <w:t>.2.2.</w:t>
            </w:r>
          </w:p>
        </w:tc>
        <w:tc>
          <w:tcPr>
            <w:tcW w:w="7800" w:type="dxa"/>
          </w:tcPr>
          <w:p w14:paraId="3E2E62B2" w14:textId="156776C7" w:rsidR="000D4EEF" w:rsidRPr="00D421B6" w:rsidRDefault="000D4EEF" w:rsidP="000D4EEF">
            <w:pPr>
              <w:rPr>
                <w:rFonts w:asciiTheme="majorHAnsi" w:hAnsiTheme="majorHAnsi" w:cs="Calibri"/>
                <w:b/>
                <w:color w:val="000090"/>
              </w:rPr>
            </w:pPr>
            <w:r w:rsidRPr="00D421B6">
              <w:rPr>
                <w:rFonts w:asciiTheme="majorHAnsi" w:hAnsiTheme="majorHAnsi" w:cs="Calibri"/>
              </w:rPr>
              <w:t>Kişisel Verileri Anonim Hale Getirme Teknikleri</w:t>
            </w:r>
          </w:p>
        </w:tc>
        <w:tc>
          <w:tcPr>
            <w:tcW w:w="951" w:type="dxa"/>
          </w:tcPr>
          <w:p w14:paraId="148D0B74" w14:textId="4C484DEE" w:rsidR="000D4EEF" w:rsidRPr="00370280" w:rsidRDefault="00E85630" w:rsidP="005315EE">
            <w:pPr>
              <w:jc w:val="right"/>
              <w:rPr>
                <w:rFonts w:asciiTheme="majorHAnsi" w:hAnsiTheme="majorHAnsi" w:cs="Calibri"/>
              </w:rPr>
            </w:pPr>
            <w:r>
              <w:rPr>
                <w:rFonts w:asciiTheme="majorHAnsi" w:hAnsiTheme="majorHAnsi" w:cs="Calibri"/>
              </w:rPr>
              <w:t>39</w:t>
            </w:r>
          </w:p>
        </w:tc>
      </w:tr>
      <w:tr w:rsidR="000D4EEF" w:rsidRPr="00D421B6" w14:paraId="0EFEF685" w14:textId="77777777" w:rsidTr="00627047">
        <w:trPr>
          <w:trHeight w:val="674"/>
        </w:trPr>
        <w:tc>
          <w:tcPr>
            <w:tcW w:w="888" w:type="dxa"/>
            <w:shd w:val="clear" w:color="auto" w:fill="F2F2F2" w:themeFill="background1" w:themeFillShade="F2"/>
          </w:tcPr>
          <w:p w14:paraId="6BC2D004" w14:textId="2D20BE1E" w:rsidR="000D4EEF" w:rsidRPr="00D421B6" w:rsidRDefault="001C602A" w:rsidP="00627047">
            <w:pPr>
              <w:rPr>
                <w:rFonts w:asciiTheme="majorHAnsi" w:hAnsiTheme="majorHAnsi" w:cs="Calibri"/>
                <w:b/>
                <w:color w:val="000090"/>
              </w:rPr>
            </w:pPr>
            <w:r w:rsidRPr="00D421B6">
              <w:rPr>
                <w:rFonts w:asciiTheme="majorHAnsi" w:hAnsiTheme="majorHAnsi" w:cs="Calibri"/>
                <w:b/>
                <w:color w:val="000090"/>
              </w:rPr>
              <w:t>9.</w:t>
            </w:r>
          </w:p>
        </w:tc>
        <w:tc>
          <w:tcPr>
            <w:tcW w:w="7800" w:type="dxa"/>
            <w:shd w:val="clear" w:color="auto" w:fill="F2F2F2" w:themeFill="background1" w:themeFillShade="F2"/>
            <w:vAlign w:val="center"/>
          </w:tcPr>
          <w:p w14:paraId="2BB315E0" w14:textId="5F4238B0" w:rsidR="000D4EEF" w:rsidRPr="00D421B6" w:rsidRDefault="000D4EEF" w:rsidP="001837B2">
            <w:pPr>
              <w:rPr>
                <w:rFonts w:asciiTheme="majorHAnsi" w:hAnsiTheme="majorHAnsi" w:cs="Calibri"/>
                <w:b/>
                <w:color w:val="000090"/>
              </w:rPr>
            </w:pPr>
            <w:proofErr w:type="gramStart"/>
            <w:r w:rsidRPr="00D421B6">
              <w:rPr>
                <w:rFonts w:asciiTheme="majorHAnsi" w:hAnsiTheme="majorHAnsi" w:cs="Calibri"/>
                <w:b/>
                <w:color w:val="000090"/>
              </w:rPr>
              <w:t xml:space="preserve">BÖLÜM </w:t>
            </w:r>
            <w:r w:rsidR="001C602A" w:rsidRPr="00D421B6">
              <w:rPr>
                <w:rFonts w:asciiTheme="majorHAnsi" w:hAnsiTheme="majorHAnsi" w:cs="Calibri"/>
                <w:b/>
                <w:color w:val="000090"/>
              </w:rPr>
              <w:t>:</w:t>
            </w:r>
            <w:r w:rsidRPr="00D421B6">
              <w:rPr>
                <w:rFonts w:asciiTheme="majorHAnsi" w:hAnsiTheme="majorHAnsi" w:cs="Calibri"/>
                <w:b/>
                <w:color w:val="000090"/>
              </w:rPr>
              <w:t xml:space="preserve"> KI</w:t>
            </w:r>
            <w:proofErr w:type="gramEnd"/>
            <w:r w:rsidRPr="00D421B6">
              <w:rPr>
                <w:rFonts w:asciiTheme="majorHAnsi" w:hAnsiTheme="majorHAnsi" w:cs="Calibri"/>
                <w:b/>
                <w:color w:val="000090"/>
              </w:rPr>
              <w:t>̇ŞİSEL VERİ SAHİPLERİNİN HAKLARI; BU HAKLARIN KULLANILMASI VE DEĞERLENDİRİLMESİ METODOLOJİSİ </w:t>
            </w:r>
          </w:p>
        </w:tc>
        <w:tc>
          <w:tcPr>
            <w:tcW w:w="951" w:type="dxa"/>
            <w:shd w:val="clear" w:color="auto" w:fill="F2F2F2" w:themeFill="background1" w:themeFillShade="F2"/>
            <w:vAlign w:val="center"/>
          </w:tcPr>
          <w:p w14:paraId="105B05EC" w14:textId="6707CEFD" w:rsidR="000D4EEF" w:rsidRPr="00370280" w:rsidRDefault="00E85630" w:rsidP="005315EE">
            <w:pPr>
              <w:jc w:val="right"/>
              <w:rPr>
                <w:rFonts w:asciiTheme="majorHAnsi" w:hAnsiTheme="majorHAnsi" w:cs="Calibri"/>
              </w:rPr>
            </w:pPr>
            <w:r>
              <w:rPr>
                <w:rFonts w:asciiTheme="majorHAnsi" w:hAnsiTheme="majorHAnsi" w:cs="Calibri"/>
              </w:rPr>
              <w:t>40</w:t>
            </w:r>
          </w:p>
        </w:tc>
      </w:tr>
      <w:tr w:rsidR="000D4EEF" w:rsidRPr="00DD1EB9" w14:paraId="733F73FE" w14:textId="77777777" w:rsidTr="00627047">
        <w:trPr>
          <w:trHeight w:val="340"/>
        </w:trPr>
        <w:tc>
          <w:tcPr>
            <w:tcW w:w="888" w:type="dxa"/>
          </w:tcPr>
          <w:p w14:paraId="6172B3C8" w14:textId="40B4F6C9" w:rsidR="000D4EEF" w:rsidRPr="00DD1EB9" w:rsidRDefault="001C602A" w:rsidP="00627047">
            <w:pPr>
              <w:rPr>
                <w:rFonts w:asciiTheme="majorHAnsi" w:hAnsiTheme="majorHAnsi" w:cs="Calibri"/>
                <w:b/>
              </w:rPr>
            </w:pPr>
            <w:r w:rsidRPr="00DD1EB9">
              <w:rPr>
                <w:rFonts w:asciiTheme="majorHAnsi" w:hAnsiTheme="majorHAnsi" w:cs="Calibri"/>
                <w:b/>
              </w:rPr>
              <w:t>9</w:t>
            </w:r>
            <w:r w:rsidR="000D4EEF" w:rsidRPr="00DD1EB9">
              <w:rPr>
                <w:rFonts w:asciiTheme="majorHAnsi" w:hAnsiTheme="majorHAnsi" w:cs="Calibri"/>
                <w:b/>
              </w:rPr>
              <w:t>.1.</w:t>
            </w:r>
          </w:p>
        </w:tc>
        <w:tc>
          <w:tcPr>
            <w:tcW w:w="7800" w:type="dxa"/>
          </w:tcPr>
          <w:p w14:paraId="0867DCA5" w14:textId="042B7213" w:rsidR="000D4EEF" w:rsidRPr="00DD1EB9" w:rsidRDefault="000D4EEF" w:rsidP="000D4EEF">
            <w:pPr>
              <w:rPr>
                <w:rFonts w:asciiTheme="majorHAnsi" w:hAnsiTheme="majorHAnsi" w:cs="Calibri"/>
                <w:b/>
                <w:color w:val="000090"/>
              </w:rPr>
            </w:pPr>
            <w:r w:rsidRPr="00DD1EB9">
              <w:rPr>
                <w:rFonts w:asciiTheme="majorHAnsi" w:hAnsiTheme="majorHAnsi" w:cs="Calibri"/>
                <w:b/>
              </w:rPr>
              <w:t>VERİ SAHİBİNİN HAKLARI VE BU HAKLARINI KULLANMASI</w:t>
            </w:r>
          </w:p>
        </w:tc>
        <w:tc>
          <w:tcPr>
            <w:tcW w:w="951" w:type="dxa"/>
          </w:tcPr>
          <w:p w14:paraId="13886961" w14:textId="319CB014" w:rsidR="000D4EEF" w:rsidRPr="00370280" w:rsidRDefault="00E85630" w:rsidP="005315EE">
            <w:pPr>
              <w:jc w:val="right"/>
              <w:rPr>
                <w:rFonts w:asciiTheme="majorHAnsi" w:hAnsiTheme="majorHAnsi" w:cs="Calibri"/>
              </w:rPr>
            </w:pPr>
            <w:r>
              <w:rPr>
                <w:rFonts w:asciiTheme="majorHAnsi" w:hAnsiTheme="majorHAnsi" w:cs="Calibri"/>
              </w:rPr>
              <w:t>40</w:t>
            </w:r>
          </w:p>
        </w:tc>
      </w:tr>
      <w:tr w:rsidR="000D4EEF" w:rsidRPr="00D421B6" w14:paraId="23880178" w14:textId="77777777" w:rsidTr="00627047">
        <w:trPr>
          <w:trHeight w:val="340"/>
        </w:trPr>
        <w:tc>
          <w:tcPr>
            <w:tcW w:w="888" w:type="dxa"/>
          </w:tcPr>
          <w:p w14:paraId="1F9DCFEB" w14:textId="4B47735D"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.1.1.</w:t>
            </w:r>
          </w:p>
        </w:tc>
        <w:tc>
          <w:tcPr>
            <w:tcW w:w="7800" w:type="dxa"/>
          </w:tcPr>
          <w:p w14:paraId="043E3501" w14:textId="6DE8E1BD" w:rsidR="000D4EEF" w:rsidRPr="00D421B6" w:rsidRDefault="000D4EEF" w:rsidP="000D4EEF">
            <w:pPr>
              <w:rPr>
                <w:rFonts w:asciiTheme="majorHAnsi" w:hAnsiTheme="majorHAnsi" w:cs="Calibri"/>
                <w:b/>
                <w:color w:val="000090"/>
              </w:rPr>
            </w:pPr>
            <w:r w:rsidRPr="00D421B6">
              <w:rPr>
                <w:rFonts w:asciiTheme="majorHAnsi" w:hAnsiTheme="majorHAnsi" w:cs="Calibri"/>
              </w:rPr>
              <w:t>Kişisel Veri Sahibinin Hakları</w:t>
            </w:r>
          </w:p>
        </w:tc>
        <w:tc>
          <w:tcPr>
            <w:tcW w:w="951" w:type="dxa"/>
          </w:tcPr>
          <w:p w14:paraId="6184178A" w14:textId="631BC5E2" w:rsidR="000D4EEF" w:rsidRPr="00370280" w:rsidRDefault="00E85630" w:rsidP="005315EE">
            <w:pPr>
              <w:jc w:val="right"/>
              <w:rPr>
                <w:rFonts w:asciiTheme="majorHAnsi" w:hAnsiTheme="majorHAnsi" w:cs="Calibri"/>
              </w:rPr>
            </w:pPr>
            <w:r>
              <w:rPr>
                <w:rFonts w:asciiTheme="majorHAnsi" w:hAnsiTheme="majorHAnsi" w:cs="Calibri"/>
              </w:rPr>
              <w:t>40</w:t>
            </w:r>
          </w:p>
        </w:tc>
      </w:tr>
      <w:tr w:rsidR="000D4EEF" w:rsidRPr="00D421B6" w14:paraId="0898CFFB" w14:textId="77777777" w:rsidTr="00627047">
        <w:trPr>
          <w:trHeight w:val="340"/>
        </w:trPr>
        <w:tc>
          <w:tcPr>
            <w:tcW w:w="888" w:type="dxa"/>
          </w:tcPr>
          <w:p w14:paraId="1F47E78C" w14:textId="145D2B52"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.1.2.</w:t>
            </w:r>
          </w:p>
        </w:tc>
        <w:tc>
          <w:tcPr>
            <w:tcW w:w="7800" w:type="dxa"/>
          </w:tcPr>
          <w:p w14:paraId="248A9A50" w14:textId="50614C17" w:rsidR="000D4EEF" w:rsidRPr="00D421B6" w:rsidRDefault="000D4EEF" w:rsidP="000D4EEF">
            <w:pPr>
              <w:rPr>
                <w:rFonts w:asciiTheme="majorHAnsi" w:hAnsiTheme="majorHAnsi" w:cs="Calibri"/>
              </w:rPr>
            </w:pPr>
            <w:r w:rsidRPr="00D421B6">
              <w:rPr>
                <w:rFonts w:asciiTheme="majorHAnsi" w:hAnsiTheme="majorHAnsi" w:cs="Calibri"/>
              </w:rPr>
              <w:t>Kişisel Veri Sahibinin Haklarını İleri Süremeyeceği Haller</w:t>
            </w:r>
          </w:p>
        </w:tc>
        <w:tc>
          <w:tcPr>
            <w:tcW w:w="951" w:type="dxa"/>
          </w:tcPr>
          <w:p w14:paraId="744EA83B" w14:textId="3B83480B" w:rsidR="000D4EEF" w:rsidRPr="00370280" w:rsidRDefault="00E85630" w:rsidP="005315EE">
            <w:pPr>
              <w:jc w:val="right"/>
              <w:rPr>
                <w:rFonts w:asciiTheme="majorHAnsi" w:hAnsiTheme="majorHAnsi" w:cs="Calibri"/>
              </w:rPr>
            </w:pPr>
            <w:r>
              <w:rPr>
                <w:rFonts w:asciiTheme="majorHAnsi" w:hAnsiTheme="majorHAnsi" w:cs="Calibri"/>
              </w:rPr>
              <w:t>40</w:t>
            </w:r>
          </w:p>
        </w:tc>
      </w:tr>
      <w:tr w:rsidR="000D4EEF" w:rsidRPr="00D421B6" w14:paraId="59A7766F" w14:textId="77777777" w:rsidTr="00627047">
        <w:trPr>
          <w:trHeight w:val="340"/>
        </w:trPr>
        <w:tc>
          <w:tcPr>
            <w:tcW w:w="888" w:type="dxa"/>
          </w:tcPr>
          <w:p w14:paraId="52464422" w14:textId="02EC7666"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.1.3.</w:t>
            </w:r>
          </w:p>
        </w:tc>
        <w:tc>
          <w:tcPr>
            <w:tcW w:w="7800" w:type="dxa"/>
          </w:tcPr>
          <w:p w14:paraId="6CB0A211" w14:textId="3F63C11E" w:rsidR="000D4EEF" w:rsidRPr="00D421B6" w:rsidRDefault="000D4EEF" w:rsidP="000D4EEF">
            <w:pPr>
              <w:rPr>
                <w:rFonts w:asciiTheme="majorHAnsi" w:hAnsiTheme="majorHAnsi" w:cs="Calibri"/>
              </w:rPr>
            </w:pPr>
            <w:r w:rsidRPr="00D421B6">
              <w:rPr>
                <w:rFonts w:asciiTheme="majorHAnsi" w:hAnsiTheme="majorHAnsi" w:cs="Calibri"/>
              </w:rPr>
              <w:t>Kişisel Veri Sahibinin Haklarını Kullanması</w:t>
            </w:r>
          </w:p>
        </w:tc>
        <w:tc>
          <w:tcPr>
            <w:tcW w:w="951" w:type="dxa"/>
          </w:tcPr>
          <w:p w14:paraId="4F465E96" w14:textId="7244C868" w:rsidR="000D4EEF" w:rsidRPr="00370280" w:rsidRDefault="00E85630" w:rsidP="005315EE">
            <w:pPr>
              <w:jc w:val="right"/>
              <w:rPr>
                <w:rFonts w:asciiTheme="majorHAnsi" w:hAnsiTheme="majorHAnsi" w:cs="Calibri"/>
              </w:rPr>
            </w:pPr>
            <w:r>
              <w:rPr>
                <w:rFonts w:asciiTheme="majorHAnsi" w:hAnsiTheme="majorHAnsi" w:cs="Calibri"/>
              </w:rPr>
              <w:t>41</w:t>
            </w:r>
          </w:p>
        </w:tc>
      </w:tr>
      <w:tr w:rsidR="000D4EEF" w:rsidRPr="00D421B6" w14:paraId="6BBE5160" w14:textId="77777777" w:rsidTr="00627047">
        <w:trPr>
          <w:trHeight w:val="340"/>
        </w:trPr>
        <w:tc>
          <w:tcPr>
            <w:tcW w:w="888" w:type="dxa"/>
          </w:tcPr>
          <w:p w14:paraId="48BBA1E8" w14:textId="0274FC5D"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.1.4.</w:t>
            </w:r>
          </w:p>
        </w:tc>
        <w:tc>
          <w:tcPr>
            <w:tcW w:w="7800" w:type="dxa"/>
          </w:tcPr>
          <w:p w14:paraId="613F0A8F" w14:textId="472DD508" w:rsidR="000D4EEF" w:rsidRPr="00D421B6" w:rsidRDefault="000D4EEF" w:rsidP="000D4EEF">
            <w:pPr>
              <w:rPr>
                <w:rFonts w:asciiTheme="majorHAnsi" w:hAnsiTheme="majorHAnsi" w:cs="Calibri"/>
              </w:rPr>
            </w:pPr>
            <w:r w:rsidRPr="00D421B6">
              <w:rPr>
                <w:rFonts w:asciiTheme="majorHAnsi" w:hAnsiTheme="majorHAnsi" w:cs="Calibri"/>
              </w:rPr>
              <w:t>Kişisel Veri Sahibinin KVK Kurulu’na Şikâyette Bulunma Hakkı</w:t>
            </w:r>
          </w:p>
        </w:tc>
        <w:tc>
          <w:tcPr>
            <w:tcW w:w="951" w:type="dxa"/>
          </w:tcPr>
          <w:p w14:paraId="4A850284" w14:textId="5324F5ED" w:rsidR="000D4EEF" w:rsidRPr="00370280" w:rsidRDefault="00E85630" w:rsidP="005315EE">
            <w:pPr>
              <w:jc w:val="right"/>
              <w:rPr>
                <w:rFonts w:asciiTheme="majorHAnsi" w:hAnsiTheme="majorHAnsi" w:cs="Calibri"/>
              </w:rPr>
            </w:pPr>
            <w:r>
              <w:rPr>
                <w:rFonts w:asciiTheme="majorHAnsi" w:hAnsiTheme="majorHAnsi" w:cs="Calibri"/>
              </w:rPr>
              <w:t>42</w:t>
            </w:r>
          </w:p>
        </w:tc>
      </w:tr>
      <w:tr w:rsidR="000D4EEF" w:rsidRPr="00DD1EB9" w14:paraId="64E59005" w14:textId="77777777" w:rsidTr="00627047">
        <w:trPr>
          <w:trHeight w:val="340"/>
        </w:trPr>
        <w:tc>
          <w:tcPr>
            <w:tcW w:w="888" w:type="dxa"/>
          </w:tcPr>
          <w:p w14:paraId="698045E6" w14:textId="376BD40F" w:rsidR="000D4EEF" w:rsidRPr="00DD1EB9" w:rsidRDefault="001C602A" w:rsidP="00627047">
            <w:pPr>
              <w:rPr>
                <w:rFonts w:asciiTheme="majorHAnsi" w:hAnsiTheme="majorHAnsi" w:cs="Calibri"/>
                <w:b/>
              </w:rPr>
            </w:pPr>
            <w:r w:rsidRPr="00DD1EB9">
              <w:rPr>
                <w:rFonts w:asciiTheme="majorHAnsi" w:hAnsiTheme="majorHAnsi" w:cs="Calibri"/>
                <w:b/>
              </w:rPr>
              <w:t>9</w:t>
            </w:r>
            <w:r w:rsidR="000D4EEF" w:rsidRPr="00DD1EB9">
              <w:rPr>
                <w:rFonts w:asciiTheme="majorHAnsi" w:hAnsiTheme="majorHAnsi" w:cs="Calibri"/>
                <w:b/>
              </w:rPr>
              <w:t>.2.</w:t>
            </w:r>
          </w:p>
        </w:tc>
        <w:tc>
          <w:tcPr>
            <w:tcW w:w="7800" w:type="dxa"/>
          </w:tcPr>
          <w:p w14:paraId="79066A09" w14:textId="5F62CC34" w:rsidR="000D4EEF" w:rsidRPr="00DD1EB9" w:rsidRDefault="000D4EEF" w:rsidP="005775CA">
            <w:pPr>
              <w:rPr>
                <w:rFonts w:asciiTheme="majorHAnsi" w:hAnsiTheme="majorHAnsi" w:cs="Calibri"/>
                <w:b/>
              </w:rPr>
            </w:pPr>
            <w:r w:rsidRPr="00857639">
              <w:rPr>
                <w:rFonts w:asciiTheme="majorHAnsi" w:hAnsiTheme="majorHAnsi" w:cs="Calibri"/>
                <w:b/>
              </w:rPr>
              <w:t xml:space="preserve">İHLAS </w:t>
            </w:r>
            <w:r w:rsidR="005775CA" w:rsidRPr="00857639">
              <w:rPr>
                <w:rFonts w:asciiTheme="majorHAnsi" w:hAnsiTheme="majorHAnsi" w:cs="Calibri"/>
                <w:b/>
              </w:rPr>
              <w:t>PAZARLAMA’NI</w:t>
            </w:r>
            <w:r w:rsidRPr="00857639">
              <w:rPr>
                <w:rFonts w:asciiTheme="majorHAnsi" w:hAnsiTheme="majorHAnsi" w:cs="Calibri"/>
                <w:b/>
              </w:rPr>
              <w:t xml:space="preserve">N BAŞVURULARA </w:t>
            </w:r>
            <w:r w:rsidRPr="00DD1EB9">
              <w:rPr>
                <w:rFonts w:asciiTheme="majorHAnsi" w:hAnsiTheme="majorHAnsi" w:cs="Calibri"/>
                <w:b/>
              </w:rPr>
              <w:t>CEVAP VERMESİ</w:t>
            </w:r>
          </w:p>
        </w:tc>
        <w:tc>
          <w:tcPr>
            <w:tcW w:w="951" w:type="dxa"/>
          </w:tcPr>
          <w:p w14:paraId="061EC12D" w14:textId="0795366C" w:rsidR="000D4EEF" w:rsidRPr="00370280" w:rsidRDefault="00E85630" w:rsidP="005315EE">
            <w:pPr>
              <w:jc w:val="right"/>
              <w:rPr>
                <w:rFonts w:asciiTheme="majorHAnsi" w:hAnsiTheme="majorHAnsi" w:cs="Calibri"/>
              </w:rPr>
            </w:pPr>
            <w:r>
              <w:rPr>
                <w:rFonts w:asciiTheme="majorHAnsi" w:hAnsiTheme="majorHAnsi" w:cs="Calibri"/>
              </w:rPr>
              <w:t>42</w:t>
            </w:r>
          </w:p>
        </w:tc>
      </w:tr>
      <w:tr w:rsidR="000D4EEF" w:rsidRPr="00D421B6" w14:paraId="42EC7450" w14:textId="77777777" w:rsidTr="00627047">
        <w:trPr>
          <w:trHeight w:val="340"/>
        </w:trPr>
        <w:tc>
          <w:tcPr>
            <w:tcW w:w="888" w:type="dxa"/>
          </w:tcPr>
          <w:p w14:paraId="0577E36C" w14:textId="772FC04B"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.2.1.</w:t>
            </w:r>
          </w:p>
        </w:tc>
        <w:tc>
          <w:tcPr>
            <w:tcW w:w="7800" w:type="dxa"/>
          </w:tcPr>
          <w:p w14:paraId="635C6BD7" w14:textId="46A4E8A6" w:rsidR="000D4EEF" w:rsidRPr="00D421B6" w:rsidRDefault="000D4EEF" w:rsidP="000D4EEF">
            <w:pPr>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Başvurulara </w:t>
            </w:r>
            <w:r w:rsidRPr="00D421B6">
              <w:rPr>
                <w:rFonts w:asciiTheme="majorHAnsi" w:hAnsiTheme="majorHAnsi" w:cs="Calibri"/>
              </w:rPr>
              <w:t>Cevap Verme Usulü ve Süresi</w:t>
            </w:r>
          </w:p>
        </w:tc>
        <w:tc>
          <w:tcPr>
            <w:tcW w:w="951" w:type="dxa"/>
          </w:tcPr>
          <w:p w14:paraId="6BA20D7D" w14:textId="025574A7" w:rsidR="000D4EEF" w:rsidRPr="00370280" w:rsidRDefault="00E85630" w:rsidP="005315EE">
            <w:pPr>
              <w:jc w:val="right"/>
              <w:rPr>
                <w:rFonts w:asciiTheme="majorHAnsi" w:hAnsiTheme="majorHAnsi" w:cs="Calibri"/>
              </w:rPr>
            </w:pPr>
            <w:r>
              <w:rPr>
                <w:rFonts w:asciiTheme="majorHAnsi" w:hAnsiTheme="majorHAnsi" w:cs="Calibri"/>
              </w:rPr>
              <w:t>42</w:t>
            </w:r>
          </w:p>
        </w:tc>
      </w:tr>
      <w:tr w:rsidR="000D4EEF" w:rsidRPr="00D421B6" w14:paraId="11A83DE6" w14:textId="77777777" w:rsidTr="00627047">
        <w:trPr>
          <w:trHeight w:val="340"/>
        </w:trPr>
        <w:tc>
          <w:tcPr>
            <w:tcW w:w="888" w:type="dxa"/>
          </w:tcPr>
          <w:p w14:paraId="6933A099" w14:textId="2290E702"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.2.2.</w:t>
            </w:r>
          </w:p>
        </w:tc>
        <w:tc>
          <w:tcPr>
            <w:tcW w:w="7800" w:type="dxa"/>
          </w:tcPr>
          <w:p w14:paraId="7CA50218" w14:textId="1F6F9BA8" w:rsidR="000D4EEF" w:rsidRPr="00D421B6" w:rsidRDefault="000D4EEF" w:rsidP="000D4EEF">
            <w:pPr>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Başvuruda </w:t>
            </w:r>
            <w:r w:rsidRPr="00D421B6">
              <w:rPr>
                <w:rFonts w:asciiTheme="majorHAnsi" w:hAnsiTheme="majorHAnsi" w:cs="Calibri"/>
              </w:rPr>
              <w:t>Bulunan Kişisel Veri Sahibinden Talep Edebileceği Bilgiler</w:t>
            </w:r>
          </w:p>
        </w:tc>
        <w:tc>
          <w:tcPr>
            <w:tcW w:w="951" w:type="dxa"/>
          </w:tcPr>
          <w:p w14:paraId="614E3DDD" w14:textId="2368CC9D" w:rsidR="000D4EEF" w:rsidRPr="00370280" w:rsidRDefault="00E85630" w:rsidP="005315EE">
            <w:pPr>
              <w:jc w:val="right"/>
              <w:rPr>
                <w:rFonts w:asciiTheme="majorHAnsi" w:hAnsiTheme="majorHAnsi" w:cs="Calibri"/>
              </w:rPr>
            </w:pPr>
            <w:r>
              <w:rPr>
                <w:rFonts w:asciiTheme="majorHAnsi" w:hAnsiTheme="majorHAnsi" w:cs="Calibri"/>
              </w:rPr>
              <w:t>42</w:t>
            </w:r>
          </w:p>
        </w:tc>
      </w:tr>
      <w:tr w:rsidR="000D4EEF" w:rsidRPr="00D421B6" w14:paraId="7D17FEDE" w14:textId="77777777" w:rsidTr="00627047">
        <w:trPr>
          <w:trHeight w:val="340"/>
        </w:trPr>
        <w:tc>
          <w:tcPr>
            <w:tcW w:w="888" w:type="dxa"/>
          </w:tcPr>
          <w:p w14:paraId="55312763" w14:textId="55BBE8F0" w:rsidR="000D4EEF" w:rsidRPr="00D421B6" w:rsidRDefault="001C602A" w:rsidP="00627047">
            <w:pPr>
              <w:rPr>
                <w:rFonts w:asciiTheme="majorHAnsi" w:hAnsiTheme="majorHAnsi" w:cs="Calibri"/>
              </w:rPr>
            </w:pPr>
            <w:r w:rsidRPr="00D421B6">
              <w:rPr>
                <w:rFonts w:asciiTheme="majorHAnsi" w:hAnsiTheme="majorHAnsi" w:cs="Calibri"/>
              </w:rPr>
              <w:t>9</w:t>
            </w:r>
            <w:r w:rsidR="000D4EEF" w:rsidRPr="00D421B6">
              <w:rPr>
                <w:rFonts w:asciiTheme="majorHAnsi" w:hAnsiTheme="majorHAnsi" w:cs="Calibri"/>
              </w:rPr>
              <w:t>.2.3.</w:t>
            </w:r>
          </w:p>
        </w:tc>
        <w:tc>
          <w:tcPr>
            <w:tcW w:w="7800" w:type="dxa"/>
          </w:tcPr>
          <w:p w14:paraId="59C0E598" w14:textId="5029C049" w:rsidR="000D4EEF" w:rsidRPr="00D421B6" w:rsidRDefault="000D4EEF" w:rsidP="000D4EEF">
            <w:pPr>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Kişisel Veri </w:t>
            </w:r>
            <w:r w:rsidRPr="00D421B6">
              <w:rPr>
                <w:rFonts w:asciiTheme="majorHAnsi" w:hAnsiTheme="majorHAnsi" w:cs="Calibri"/>
              </w:rPr>
              <w:t>Sahibinin Başvurusunu Reddetme Hakkı</w:t>
            </w:r>
          </w:p>
        </w:tc>
        <w:tc>
          <w:tcPr>
            <w:tcW w:w="951" w:type="dxa"/>
          </w:tcPr>
          <w:p w14:paraId="5834CFE2" w14:textId="067E6162" w:rsidR="000D4EEF" w:rsidRPr="00370280" w:rsidRDefault="00E85630" w:rsidP="005315EE">
            <w:pPr>
              <w:jc w:val="right"/>
              <w:rPr>
                <w:rFonts w:asciiTheme="majorHAnsi" w:hAnsiTheme="majorHAnsi" w:cs="Calibri"/>
              </w:rPr>
            </w:pPr>
            <w:r>
              <w:rPr>
                <w:rFonts w:asciiTheme="majorHAnsi" w:hAnsiTheme="majorHAnsi" w:cs="Calibri"/>
              </w:rPr>
              <w:t>42</w:t>
            </w:r>
          </w:p>
        </w:tc>
      </w:tr>
      <w:tr w:rsidR="000D4EEF" w:rsidRPr="00D421B6" w14:paraId="06B50844" w14:textId="77777777" w:rsidTr="00627047">
        <w:trPr>
          <w:trHeight w:val="340"/>
        </w:trPr>
        <w:tc>
          <w:tcPr>
            <w:tcW w:w="888" w:type="dxa"/>
            <w:shd w:val="clear" w:color="auto" w:fill="F2F2F2" w:themeFill="background1" w:themeFillShade="F2"/>
          </w:tcPr>
          <w:p w14:paraId="7C619DF0" w14:textId="67984E36" w:rsidR="000D4EEF" w:rsidRPr="00D421B6" w:rsidRDefault="001837B2" w:rsidP="00627047">
            <w:pPr>
              <w:rPr>
                <w:rFonts w:asciiTheme="majorHAnsi" w:hAnsiTheme="majorHAnsi" w:cs="Calibri"/>
                <w:b/>
                <w:color w:val="000090"/>
              </w:rPr>
            </w:pPr>
            <w:r w:rsidRPr="00D421B6">
              <w:rPr>
                <w:rFonts w:asciiTheme="majorHAnsi" w:hAnsiTheme="majorHAnsi" w:cs="Calibri"/>
                <w:b/>
                <w:color w:val="000090"/>
              </w:rPr>
              <w:t>10.</w:t>
            </w:r>
          </w:p>
        </w:tc>
        <w:tc>
          <w:tcPr>
            <w:tcW w:w="7800" w:type="dxa"/>
            <w:shd w:val="clear" w:color="auto" w:fill="F2F2F2" w:themeFill="background1" w:themeFillShade="F2"/>
            <w:vAlign w:val="center"/>
          </w:tcPr>
          <w:p w14:paraId="47F5052F" w14:textId="7B33B017" w:rsidR="000D4EEF" w:rsidRPr="00D421B6" w:rsidRDefault="000D4EEF" w:rsidP="00204C59">
            <w:pPr>
              <w:rPr>
                <w:rFonts w:asciiTheme="majorHAnsi" w:hAnsiTheme="majorHAnsi" w:cs="Calibri"/>
              </w:rPr>
            </w:pPr>
            <w:proofErr w:type="gramStart"/>
            <w:r w:rsidRPr="00D421B6">
              <w:rPr>
                <w:rFonts w:asciiTheme="majorHAnsi" w:hAnsiTheme="majorHAnsi" w:cs="Calibri"/>
                <w:b/>
                <w:color w:val="000090"/>
              </w:rPr>
              <w:t xml:space="preserve">BÖLÜM </w:t>
            </w:r>
            <w:r w:rsidR="001837B2" w:rsidRPr="00D421B6">
              <w:rPr>
                <w:rFonts w:asciiTheme="majorHAnsi" w:hAnsiTheme="majorHAnsi" w:cs="Calibri"/>
                <w:b/>
                <w:color w:val="000090"/>
              </w:rPr>
              <w:t>:</w:t>
            </w:r>
            <w:r w:rsidRPr="00D421B6">
              <w:rPr>
                <w:rFonts w:asciiTheme="majorHAnsi" w:hAnsiTheme="majorHAnsi" w:cs="Calibri"/>
                <w:b/>
                <w:color w:val="000090"/>
              </w:rPr>
              <w:t xml:space="preserve"> </w:t>
            </w:r>
            <w:r w:rsidRPr="00857639">
              <w:rPr>
                <w:rFonts w:asciiTheme="majorHAnsi" w:hAnsiTheme="majorHAnsi" w:cs="Calibri"/>
                <w:b/>
                <w:color w:val="000090"/>
              </w:rPr>
              <w:t>İHLAS</w:t>
            </w:r>
            <w:proofErr w:type="gramEnd"/>
            <w:r w:rsidRPr="00857639">
              <w:rPr>
                <w:rFonts w:asciiTheme="majorHAnsi" w:hAnsiTheme="majorHAnsi" w:cs="Calibri"/>
                <w:b/>
                <w:color w:val="000090"/>
              </w:rPr>
              <w:t xml:space="preserve"> </w:t>
            </w:r>
            <w:r w:rsidR="005775CA" w:rsidRPr="00857639">
              <w:rPr>
                <w:rFonts w:asciiTheme="majorHAnsi" w:hAnsiTheme="majorHAnsi" w:cs="Calibri"/>
                <w:b/>
                <w:color w:val="000090"/>
              </w:rPr>
              <w:t>PAZARLAMA</w:t>
            </w:r>
            <w:r w:rsidRPr="00EF4DF4">
              <w:rPr>
                <w:rFonts w:asciiTheme="majorHAnsi" w:hAnsiTheme="majorHAnsi" w:cs="Calibri"/>
                <w:b/>
                <w:color w:val="FF0000"/>
              </w:rPr>
              <w:t xml:space="preserve"> </w:t>
            </w:r>
            <w:r w:rsidRPr="00D421B6">
              <w:rPr>
                <w:rFonts w:asciiTheme="majorHAnsi" w:hAnsiTheme="majorHAnsi" w:cs="Calibri"/>
                <w:b/>
                <w:color w:val="000090"/>
              </w:rPr>
              <w:t>KİŞİSEL VERİLERİN KORUNMASI VE İŞLENMESİ POLİTİKASI YÖNETİM YAPISI</w:t>
            </w:r>
          </w:p>
        </w:tc>
        <w:tc>
          <w:tcPr>
            <w:tcW w:w="951" w:type="dxa"/>
            <w:shd w:val="clear" w:color="auto" w:fill="F2F2F2" w:themeFill="background1" w:themeFillShade="F2"/>
            <w:vAlign w:val="center"/>
          </w:tcPr>
          <w:p w14:paraId="1DD4C5CD" w14:textId="396A9583" w:rsidR="000D4EEF" w:rsidRPr="00370280" w:rsidRDefault="00E85630" w:rsidP="005315EE">
            <w:pPr>
              <w:jc w:val="right"/>
              <w:rPr>
                <w:rFonts w:asciiTheme="majorHAnsi" w:hAnsiTheme="majorHAnsi" w:cs="Calibri"/>
              </w:rPr>
            </w:pPr>
            <w:r>
              <w:rPr>
                <w:rFonts w:asciiTheme="majorHAnsi" w:hAnsiTheme="majorHAnsi" w:cs="Calibri"/>
              </w:rPr>
              <w:t>44</w:t>
            </w:r>
          </w:p>
        </w:tc>
      </w:tr>
    </w:tbl>
    <w:p w14:paraId="0FCB9C8F" w14:textId="77777777" w:rsidR="006B1A13" w:rsidRPr="00D421B6" w:rsidRDefault="006B1A13" w:rsidP="000F2D55">
      <w:pPr>
        <w:rPr>
          <w:rFonts w:asciiTheme="majorHAnsi" w:hAnsiTheme="majorHAnsi" w:cs="Times"/>
        </w:rPr>
      </w:pPr>
      <w:r w:rsidRPr="00D421B6">
        <w:rPr>
          <w:rFonts w:asciiTheme="majorHAnsi" w:hAnsiTheme="majorHAnsi" w:cs="Times"/>
        </w:rPr>
        <w:br w:type="page"/>
      </w:r>
    </w:p>
    <w:p w14:paraId="1141CE7A" w14:textId="0923C67F" w:rsidR="00FD6439" w:rsidRPr="00D421B6" w:rsidRDefault="00627047" w:rsidP="000F2D55">
      <w:pPr>
        <w:pStyle w:val="Balk1"/>
        <w:rPr>
          <w:sz w:val="32"/>
        </w:rPr>
      </w:pPr>
      <w:r>
        <w:rPr>
          <w:sz w:val="32"/>
        </w:rPr>
        <w:lastRenderedPageBreak/>
        <w:t xml:space="preserve">1. </w:t>
      </w:r>
      <w:proofErr w:type="gramStart"/>
      <w:r>
        <w:rPr>
          <w:sz w:val="32"/>
        </w:rPr>
        <w:t>BÖLÜM :</w:t>
      </w:r>
      <w:r w:rsidR="00FD6439" w:rsidRPr="00D421B6">
        <w:rPr>
          <w:sz w:val="32"/>
        </w:rPr>
        <w:t xml:space="preserve"> GI</w:t>
      </w:r>
      <w:proofErr w:type="gramEnd"/>
      <w:r w:rsidR="00FD6439" w:rsidRPr="00D421B6">
        <w:rPr>
          <w:sz w:val="32"/>
        </w:rPr>
        <w:t xml:space="preserve">̇RİŞ </w:t>
      </w:r>
    </w:p>
    <w:p w14:paraId="0D8D6A18" w14:textId="77777777" w:rsidR="00F97625" w:rsidRPr="00D421B6" w:rsidRDefault="00F97625" w:rsidP="000F2D55">
      <w:pPr>
        <w:rPr>
          <w:rFonts w:asciiTheme="majorHAnsi" w:hAnsiTheme="majorHAnsi"/>
        </w:rPr>
      </w:pPr>
    </w:p>
    <w:p w14:paraId="05731976" w14:textId="06EB7923" w:rsidR="00C00CF2" w:rsidRPr="00857639" w:rsidRDefault="00C00CF2"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Türkiye Cumhuriyeti Anayasası’na göre, herkes, kendisiyle ilgili kişisel verilerin korunmasını isteme hakkına sahiptir. Bir Anayasal hak olan kişisel verilerin korunması</w:t>
      </w:r>
      <w:r w:rsidR="00FD6439" w:rsidRPr="00857639">
        <w:rPr>
          <w:rFonts w:asciiTheme="majorHAnsi" w:hAnsiTheme="majorHAnsi" w:cs="Calibri"/>
        </w:rPr>
        <w:t xml:space="preserve">, </w:t>
      </w:r>
      <w:r w:rsidR="0064580A" w:rsidRPr="00857639">
        <w:rPr>
          <w:rFonts w:asciiTheme="majorHAnsi" w:hAnsiTheme="majorHAnsi" w:cs="Calibri"/>
        </w:rPr>
        <w:t xml:space="preserve">İhlas </w:t>
      </w:r>
      <w:r w:rsidR="005775CA" w:rsidRPr="00857639">
        <w:rPr>
          <w:rFonts w:asciiTheme="majorHAnsi" w:hAnsiTheme="majorHAnsi" w:cs="Calibri"/>
        </w:rPr>
        <w:t>Pazarlama</w:t>
      </w:r>
      <w:r w:rsidR="00FD6439" w:rsidRPr="00857639">
        <w:rPr>
          <w:rFonts w:asciiTheme="majorHAnsi" w:hAnsiTheme="majorHAnsi" w:cs="Calibri"/>
        </w:rPr>
        <w:t xml:space="preserve"> Anonim Şirketi (“</w:t>
      </w:r>
      <w:r w:rsidR="0064580A" w:rsidRPr="00857639">
        <w:rPr>
          <w:rFonts w:asciiTheme="majorHAnsi" w:hAnsiTheme="majorHAnsi" w:cs="Calibri"/>
        </w:rPr>
        <w:t xml:space="preserve">İhlas </w:t>
      </w:r>
      <w:r w:rsidR="005775CA" w:rsidRPr="00857639">
        <w:rPr>
          <w:rFonts w:asciiTheme="majorHAnsi" w:hAnsiTheme="majorHAnsi" w:cs="Calibri"/>
        </w:rPr>
        <w:t>Pazarlama</w:t>
      </w:r>
      <w:r w:rsidR="002710EC" w:rsidRPr="00857639">
        <w:rPr>
          <w:rFonts w:asciiTheme="majorHAnsi" w:hAnsiTheme="majorHAnsi" w:cs="Calibri"/>
        </w:rPr>
        <w:t xml:space="preserve"> A.Ş.</w:t>
      </w:r>
      <w:r w:rsidR="00FD6439" w:rsidRPr="00857639">
        <w:rPr>
          <w:rFonts w:asciiTheme="majorHAnsi" w:hAnsiTheme="majorHAnsi" w:cs="Calibri"/>
        </w:rPr>
        <w:t xml:space="preserve">” veya Şirket”) için büyük </w:t>
      </w:r>
      <w:r w:rsidR="00052EA9" w:rsidRPr="00857639">
        <w:rPr>
          <w:rFonts w:asciiTheme="majorHAnsi" w:hAnsiTheme="majorHAnsi" w:cs="Calibri"/>
        </w:rPr>
        <w:t>önem</w:t>
      </w:r>
      <w:r w:rsidR="00FD6439" w:rsidRPr="00857639">
        <w:rPr>
          <w:rFonts w:asciiTheme="majorHAnsi" w:hAnsiTheme="majorHAnsi" w:cs="Calibri"/>
        </w:rPr>
        <w:t xml:space="preserve"> arz etmekte olup Şirketimizin öncelikleri arasındadır. </w:t>
      </w:r>
    </w:p>
    <w:p w14:paraId="64551AEC" w14:textId="13707203"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Bu konunun en önemli ayağını ise işbu Politika ile yönetilen; Çalışan Adayları’mızın, Şirket Hissedarları’nın, Şirket Yetkilileri’nin, Ziyaretçi’lerimizin, İşbirliği İçinde Olduğumuz Kurumların Çalışanları’nın, Hissedarları’nın ve Yetkilileri’nin ve Üçüncü Kişi’lerin kişisel verilerinin korunması oluşturmaktadır. Çalışanlarımızın kişisel verilerinin korunmasına ilişkin </w:t>
      </w:r>
      <w:r w:rsidR="0064580A"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yürüttüğü faaliyetler ise, bu Politika’daki esaslarla paralel olarak kaleme alınan </w:t>
      </w:r>
      <w:r w:rsidR="0064580A" w:rsidRPr="00857639">
        <w:rPr>
          <w:rFonts w:asciiTheme="majorHAnsi" w:hAnsiTheme="majorHAnsi" w:cs="Calibri"/>
        </w:rPr>
        <w:t xml:space="preserve">İhlas </w:t>
      </w:r>
      <w:r w:rsidR="005775CA" w:rsidRPr="00857639">
        <w:rPr>
          <w:rFonts w:asciiTheme="majorHAnsi" w:hAnsiTheme="majorHAnsi" w:cs="Calibri"/>
        </w:rPr>
        <w:t>Pazarlama</w:t>
      </w:r>
      <w:r w:rsidR="002710EC" w:rsidRPr="00857639">
        <w:rPr>
          <w:rFonts w:asciiTheme="majorHAnsi" w:hAnsiTheme="majorHAnsi" w:cs="Calibri"/>
        </w:rPr>
        <w:t xml:space="preserve"> A.Ş.</w:t>
      </w:r>
      <w:r w:rsidRPr="00857639">
        <w:rPr>
          <w:rFonts w:asciiTheme="majorHAnsi" w:hAnsiTheme="majorHAnsi" w:cs="Calibri"/>
        </w:rPr>
        <w:t xml:space="preserve"> Çalışanları Kişisel Verilerin Korunması ve İşlenmesi Politikası altında yönetilmektedir. </w:t>
      </w:r>
    </w:p>
    <w:p w14:paraId="2FF6C992" w14:textId="3A1A642A" w:rsidR="00FD6439" w:rsidRPr="00857639" w:rsidRDefault="0064580A"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00CF2" w:rsidRPr="00857639">
        <w:rPr>
          <w:rFonts w:asciiTheme="majorHAnsi" w:hAnsiTheme="majorHAnsi" w:cs="Calibri"/>
        </w:rPr>
        <w:t xml:space="preserve">, </w:t>
      </w:r>
      <w:r w:rsidR="00FD6439" w:rsidRPr="00857639">
        <w:rPr>
          <w:rFonts w:asciiTheme="majorHAnsi" w:hAnsiTheme="majorHAnsi" w:cs="Calibri"/>
        </w:rPr>
        <w:t xml:space="preserve">bu Politika ile </w:t>
      </w:r>
      <w:r w:rsidR="00C00CF2" w:rsidRPr="00857639">
        <w:rPr>
          <w:rFonts w:asciiTheme="majorHAnsi" w:hAnsiTheme="majorHAnsi" w:cs="Calibri"/>
        </w:rPr>
        <w:t>konuya muhatap tüm gerçek</w:t>
      </w:r>
      <w:r w:rsidR="00FD6439" w:rsidRPr="00857639">
        <w:rPr>
          <w:rFonts w:asciiTheme="majorHAnsi" w:hAnsiTheme="majorHAnsi" w:cs="Calibri"/>
        </w:rPr>
        <w:t xml:space="preserve"> </w:t>
      </w:r>
      <w:r w:rsidR="00C00CF2" w:rsidRPr="00857639">
        <w:rPr>
          <w:rFonts w:asciiTheme="majorHAnsi" w:hAnsiTheme="majorHAnsi" w:cs="Calibri"/>
        </w:rPr>
        <w:t>k</w:t>
      </w:r>
      <w:r w:rsidR="00FD6439" w:rsidRPr="00857639">
        <w:rPr>
          <w:rFonts w:asciiTheme="majorHAnsi" w:hAnsiTheme="majorHAnsi" w:cs="Calibri"/>
        </w:rPr>
        <w:t xml:space="preserve">işi’lerin kişisel verilerinin korunmasına gerekli özeni göstermekte ve bunu bir şirket politikası haline getirmektedir. </w:t>
      </w:r>
    </w:p>
    <w:p w14:paraId="299FA6DB" w14:textId="7E7CEC59"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Bu kapsamda</w:t>
      </w:r>
      <w:r w:rsidR="00C00CF2" w:rsidRPr="00857639">
        <w:rPr>
          <w:rFonts w:asciiTheme="majorHAnsi" w:hAnsiTheme="majorHAnsi" w:cs="Calibri"/>
        </w:rPr>
        <w:t xml:space="preserve"> da</w:t>
      </w:r>
      <w:r w:rsidRPr="00857639">
        <w:rPr>
          <w:rFonts w:asciiTheme="majorHAnsi" w:hAnsiTheme="majorHAnsi" w:cs="Calibri"/>
        </w:rPr>
        <w:t xml:space="preserve">, ilgili mevzuat gereğince işlenen kişisel verilerin korunması için </w:t>
      </w:r>
      <w:r w:rsidR="00F97625"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tarafından gereken idari ve teknik tedbirler alınmaktadır. </w:t>
      </w:r>
    </w:p>
    <w:p w14:paraId="6CD0D79A" w14:textId="1292D86F"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Bu Politika’da kişisel verilerin işlenmesinde </w:t>
      </w:r>
      <w:r w:rsidR="0064580A"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benimsediği ve aşağıda sıralanan temel ilkelere ilişkin detaylı açıklamalarda bulunulacaktır: </w:t>
      </w:r>
    </w:p>
    <w:p w14:paraId="22EC2A0E" w14:textId="5C4BD006"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 hukuka ve dürüstlük kurallarına uygun işleme, </w:t>
      </w:r>
      <w:r w:rsidRPr="00857639">
        <w:rPr>
          <w:rFonts w:asciiTheme="majorHAnsi" w:hAnsiTheme="majorHAnsi" w:cs="Times"/>
        </w:rPr>
        <w:t> </w:t>
      </w:r>
    </w:p>
    <w:p w14:paraId="59161F58" w14:textId="63786898"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 doğru ve gerektiğinde güncel tutma, </w:t>
      </w:r>
      <w:r w:rsidRPr="00857639">
        <w:rPr>
          <w:rFonts w:asciiTheme="majorHAnsi" w:hAnsiTheme="majorHAnsi" w:cs="Times"/>
        </w:rPr>
        <w:t> </w:t>
      </w:r>
    </w:p>
    <w:p w14:paraId="40BD5F04" w14:textId="1D517712"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 belirli, açık ve meşru amaçlar için işleme, </w:t>
      </w:r>
      <w:r w:rsidRPr="00857639">
        <w:rPr>
          <w:rFonts w:asciiTheme="majorHAnsi" w:hAnsiTheme="majorHAnsi" w:cs="Times"/>
        </w:rPr>
        <w:t> </w:t>
      </w:r>
    </w:p>
    <w:p w14:paraId="3BF2F372" w14:textId="5951BDF0"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 işlendikleri amaçla bağlantılı, sınırlı ve ölçülü işleme, </w:t>
      </w:r>
      <w:r w:rsidRPr="00857639">
        <w:rPr>
          <w:rFonts w:asciiTheme="majorHAnsi" w:hAnsiTheme="majorHAnsi" w:cs="Times"/>
        </w:rPr>
        <w:t> </w:t>
      </w:r>
    </w:p>
    <w:p w14:paraId="727231D4" w14:textId="2FF07635"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 ilgili mevzuatta öngörülen veya işlendikleri amaç için gerekli olan süre kadar </w:t>
      </w:r>
      <w:r w:rsidRPr="00857639">
        <w:rPr>
          <w:rFonts w:asciiTheme="majorHAnsi" w:hAnsiTheme="majorHAnsi" w:cs="Times"/>
        </w:rPr>
        <w:t> </w:t>
      </w:r>
      <w:r w:rsidRPr="00857639">
        <w:rPr>
          <w:rFonts w:asciiTheme="majorHAnsi" w:hAnsiTheme="majorHAnsi" w:cs="Calibri"/>
        </w:rPr>
        <w:t xml:space="preserve">muhafaza etme, </w:t>
      </w:r>
      <w:r w:rsidRPr="00857639">
        <w:rPr>
          <w:rFonts w:asciiTheme="majorHAnsi" w:hAnsiTheme="majorHAnsi" w:cs="Times"/>
        </w:rPr>
        <w:t> </w:t>
      </w:r>
    </w:p>
    <w:p w14:paraId="21EE94EB" w14:textId="36F396D0"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 sahiplerini aydınlatma ve bilgilendirme, </w:t>
      </w:r>
      <w:r w:rsidRPr="00857639">
        <w:rPr>
          <w:rFonts w:asciiTheme="majorHAnsi" w:hAnsiTheme="majorHAnsi" w:cs="Times"/>
        </w:rPr>
        <w:t> </w:t>
      </w:r>
    </w:p>
    <w:p w14:paraId="58D3BB6F" w14:textId="39ED6EF2"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 sahiplerinin haklarını kullanması için gerekli sistemi kurma, </w:t>
      </w:r>
      <w:r w:rsidRPr="00857639">
        <w:rPr>
          <w:rFonts w:asciiTheme="majorHAnsi" w:hAnsiTheme="majorHAnsi" w:cs="Times"/>
        </w:rPr>
        <w:t> </w:t>
      </w:r>
    </w:p>
    <w:p w14:paraId="4DCA76C7" w14:textId="64C61B65"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 muhafazasında gerekli tedbirleri alma, </w:t>
      </w:r>
      <w:r w:rsidRPr="00857639">
        <w:rPr>
          <w:rFonts w:asciiTheme="majorHAnsi" w:hAnsiTheme="majorHAnsi" w:cs="Times"/>
        </w:rPr>
        <w:t> </w:t>
      </w:r>
    </w:p>
    <w:p w14:paraId="6B3B87E2" w14:textId="3404EA13"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 işleme amacının gereklilikleri doğrultusunda üçüncü kişilere aktarılmasında, </w:t>
      </w:r>
      <w:r w:rsidRPr="00857639">
        <w:rPr>
          <w:rFonts w:asciiTheme="majorHAnsi" w:hAnsiTheme="majorHAnsi" w:cs="Times"/>
        </w:rPr>
        <w:t> </w:t>
      </w:r>
      <w:r w:rsidRPr="00857639">
        <w:rPr>
          <w:rFonts w:asciiTheme="majorHAnsi" w:hAnsiTheme="majorHAnsi" w:cs="Calibri"/>
        </w:rPr>
        <w:t xml:space="preserve">ilgili mevzuata ve </w:t>
      </w:r>
      <w:r w:rsidR="00A2664A" w:rsidRPr="00857639">
        <w:rPr>
          <w:rFonts w:asciiTheme="majorHAnsi" w:hAnsiTheme="majorHAnsi" w:cs="Calibri"/>
        </w:rPr>
        <w:t>6698 Nolu kanun muvacehesinde kurulan Kişisel Verilerin Korunması (</w:t>
      </w:r>
      <w:r w:rsidRPr="00857639">
        <w:rPr>
          <w:rFonts w:asciiTheme="majorHAnsi" w:hAnsiTheme="majorHAnsi" w:cs="Calibri"/>
        </w:rPr>
        <w:t>KVK</w:t>
      </w:r>
      <w:r w:rsidR="00A2664A" w:rsidRPr="00857639">
        <w:rPr>
          <w:rFonts w:asciiTheme="majorHAnsi" w:hAnsiTheme="majorHAnsi" w:cs="Calibri"/>
        </w:rPr>
        <w:t>)</w:t>
      </w:r>
      <w:r w:rsidRPr="00857639">
        <w:rPr>
          <w:rFonts w:asciiTheme="majorHAnsi" w:hAnsiTheme="majorHAnsi" w:cs="Calibri"/>
        </w:rPr>
        <w:t xml:space="preserve"> Kurulu düzenlemelerine uygun davranma, </w:t>
      </w:r>
      <w:r w:rsidRPr="00857639">
        <w:rPr>
          <w:rFonts w:asciiTheme="majorHAnsi" w:hAnsiTheme="majorHAnsi" w:cs="Times"/>
        </w:rPr>
        <w:t> </w:t>
      </w:r>
    </w:p>
    <w:p w14:paraId="65D8CFE7" w14:textId="23FCBD42" w:rsidR="00FD6439" w:rsidRPr="00857639" w:rsidRDefault="00FD6439" w:rsidP="00BE008F">
      <w:pPr>
        <w:pStyle w:val="ListeParagraf"/>
        <w:widowControl w:val="0"/>
        <w:numPr>
          <w:ilvl w:val="0"/>
          <w:numId w:val="39"/>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Özel nitelikli kişisel verilerin işlenmesine ve korunmasına gerekli hassasiyeti gösterme. </w:t>
      </w:r>
    </w:p>
    <w:p w14:paraId="3B949CFD" w14:textId="77777777" w:rsidR="00A2664A" w:rsidRPr="00857639" w:rsidRDefault="00A2664A" w:rsidP="000F2D55">
      <w:pPr>
        <w:widowControl w:val="0"/>
        <w:autoSpaceDE w:val="0"/>
        <w:autoSpaceDN w:val="0"/>
        <w:adjustRightInd w:val="0"/>
        <w:spacing w:after="240" w:line="340" w:lineRule="atLeast"/>
        <w:rPr>
          <w:rFonts w:asciiTheme="majorHAnsi" w:hAnsiTheme="majorHAnsi" w:cs="Times"/>
          <w:b/>
        </w:rPr>
      </w:pPr>
    </w:p>
    <w:p w14:paraId="4F5777B1" w14:textId="77777777" w:rsidR="00A2664A" w:rsidRPr="00857639" w:rsidRDefault="00A2664A" w:rsidP="000F2D55">
      <w:pPr>
        <w:widowControl w:val="0"/>
        <w:autoSpaceDE w:val="0"/>
        <w:autoSpaceDN w:val="0"/>
        <w:adjustRightInd w:val="0"/>
        <w:spacing w:after="240" w:line="340" w:lineRule="atLeast"/>
        <w:rPr>
          <w:rFonts w:asciiTheme="majorHAnsi" w:hAnsiTheme="majorHAnsi" w:cs="Times"/>
          <w:b/>
        </w:rPr>
      </w:pPr>
    </w:p>
    <w:p w14:paraId="53E5FDB6" w14:textId="77777777" w:rsidR="00C52CB2" w:rsidRPr="00857639" w:rsidRDefault="00C52CB2" w:rsidP="00750950">
      <w:pPr>
        <w:widowControl w:val="0"/>
        <w:autoSpaceDE w:val="0"/>
        <w:autoSpaceDN w:val="0"/>
        <w:adjustRightInd w:val="0"/>
        <w:spacing w:after="240" w:line="340" w:lineRule="atLeast"/>
        <w:rPr>
          <w:rFonts w:asciiTheme="majorHAnsi" w:hAnsiTheme="majorHAnsi" w:cs="Times"/>
          <w:b/>
        </w:rPr>
      </w:pPr>
      <w:bookmarkStart w:id="0" w:name="bookmark0"/>
    </w:p>
    <w:p w14:paraId="3943146C" w14:textId="77777777" w:rsidR="00C52CB2" w:rsidRPr="00857639" w:rsidRDefault="00C52CB2" w:rsidP="00750950">
      <w:pPr>
        <w:widowControl w:val="0"/>
        <w:autoSpaceDE w:val="0"/>
        <w:autoSpaceDN w:val="0"/>
        <w:adjustRightInd w:val="0"/>
        <w:spacing w:after="240" w:line="340" w:lineRule="atLeast"/>
        <w:rPr>
          <w:rFonts w:asciiTheme="majorHAnsi" w:hAnsiTheme="majorHAnsi" w:cs="Times"/>
          <w:b/>
        </w:rPr>
      </w:pPr>
    </w:p>
    <w:p w14:paraId="49613F5D" w14:textId="0F269B4A" w:rsidR="00750950" w:rsidRPr="00857639" w:rsidRDefault="00750950" w:rsidP="00750950">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1.</w:t>
      </w:r>
      <w:r w:rsidR="00CE5CAB" w:rsidRPr="00857639">
        <w:rPr>
          <w:rFonts w:asciiTheme="majorHAnsi" w:hAnsiTheme="majorHAnsi" w:cs="Times"/>
          <w:b/>
        </w:rPr>
        <w:t>1</w:t>
      </w:r>
      <w:r w:rsidRPr="00857639">
        <w:rPr>
          <w:rFonts w:asciiTheme="majorHAnsi" w:hAnsiTheme="majorHAnsi" w:cs="Times"/>
          <w:b/>
        </w:rPr>
        <w:t>. HEDEF</w:t>
      </w:r>
      <w:bookmarkEnd w:id="0"/>
    </w:p>
    <w:p w14:paraId="32C8BA6A" w14:textId="0F52ECDB" w:rsidR="00750950" w:rsidRPr="00857639" w:rsidRDefault="00750950" w:rsidP="00750950">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5F08C7" w:rsidRPr="00857639">
        <w:rPr>
          <w:rFonts w:asciiTheme="majorHAnsi" w:hAnsiTheme="majorHAnsi" w:cs="Calibri"/>
        </w:rPr>
        <w:t xml:space="preserve"> A.Ş.</w:t>
      </w:r>
      <w:r w:rsidRPr="00857639">
        <w:rPr>
          <w:rFonts w:asciiTheme="majorHAnsi" w:hAnsiTheme="majorHAnsi" w:cs="Calibri"/>
        </w:rPr>
        <w:t xml:space="preserve"> </w:t>
      </w:r>
      <w:r w:rsidR="00FE1379" w:rsidRPr="00857639">
        <w:rPr>
          <w:rFonts w:asciiTheme="majorHAnsi" w:hAnsiTheme="majorHAnsi" w:cs="Calibri"/>
        </w:rPr>
        <w:t>Kişisel Verilerin Korunması (</w:t>
      </w:r>
      <w:r w:rsidRPr="00857639">
        <w:rPr>
          <w:rFonts w:asciiTheme="majorHAnsi" w:hAnsiTheme="majorHAnsi" w:cs="Calibri"/>
        </w:rPr>
        <w:t>KVK</w:t>
      </w:r>
      <w:r w:rsidR="00FE1379" w:rsidRPr="00857639">
        <w:rPr>
          <w:rFonts w:asciiTheme="majorHAnsi" w:hAnsiTheme="majorHAnsi" w:cs="Calibri"/>
        </w:rPr>
        <w:t>)</w:t>
      </w:r>
      <w:r w:rsidRPr="00857639">
        <w:rPr>
          <w:rFonts w:asciiTheme="majorHAnsi" w:hAnsiTheme="majorHAnsi" w:cs="Calibri"/>
        </w:rPr>
        <w:t xml:space="preserve"> Politikası </w:t>
      </w:r>
      <w:proofErr w:type="gramStart"/>
      <w:r w:rsidRPr="00857639">
        <w:rPr>
          <w:rFonts w:asciiTheme="majorHAnsi" w:hAnsiTheme="majorHAnsi" w:cs="Calibri"/>
        </w:rPr>
        <w:t>ile,</w:t>
      </w:r>
      <w:proofErr w:type="gramEnd"/>
      <w:r w:rsidRPr="00857639">
        <w:rPr>
          <w:rFonts w:asciiTheme="majorHAnsi" w:hAnsiTheme="majorHAnsi" w:cs="Calibri"/>
        </w:rPr>
        <w:t xml:space="preserve"> İhlas </w:t>
      </w:r>
      <w:r w:rsidR="005775CA" w:rsidRPr="00857639">
        <w:rPr>
          <w:rFonts w:asciiTheme="majorHAnsi" w:hAnsiTheme="majorHAnsi" w:cs="Calibri"/>
        </w:rPr>
        <w:t>Pazarlama</w:t>
      </w:r>
      <w:r w:rsidRPr="00857639">
        <w:rPr>
          <w:rFonts w:asciiTheme="majorHAnsi" w:hAnsiTheme="majorHAnsi" w:cs="Calibri"/>
        </w:rPr>
        <w:t xml:space="preserve"> bünyesinde kişisel verilerin hukuka uygun olarak işlenmesi ve korunması konusunda farkındalığın oluşması hedefi doğrultusunda gerekli sistemleri oluşturmak ve mevzuata uyumu temin etmek için gereken düzenin kurulması </w:t>
      </w:r>
      <w:r w:rsidR="00FE1379" w:rsidRPr="00857639">
        <w:rPr>
          <w:rFonts w:asciiTheme="majorHAnsi" w:hAnsiTheme="majorHAnsi" w:cs="Calibri"/>
        </w:rPr>
        <w:t>hedeflenmektedir</w:t>
      </w:r>
      <w:r w:rsidRPr="00857639">
        <w:rPr>
          <w:rFonts w:asciiTheme="majorHAnsi" w:hAnsiTheme="majorHAnsi" w:cs="Calibri"/>
        </w:rPr>
        <w:t>.</w:t>
      </w:r>
    </w:p>
    <w:p w14:paraId="2CE8D5F6" w14:textId="77777777" w:rsidR="00CE5CAB" w:rsidRPr="00857639" w:rsidRDefault="00CE5CAB" w:rsidP="00CE5CAB">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1.2. AMAÇ </w:t>
      </w:r>
    </w:p>
    <w:p w14:paraId="7B651176" w14:textId="111CE2E7" w:rsidR="00CE5CAB" w:rsidRPr="00857639" w:rsidRDefault="00CE5CAB" w:rsidP="00CE5CAB">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Bu Politika’nın temel amacı, İhlas </w:t>
      </w:r>
      <w:r w:rsidR="005775CA" w:rsidRPr="00857639">
        <w:rPr>
          <w:rFonts w:asciiTheme="majorHAnsi" w:hAnsiTheme="majorHAnsi" w:cs="Calibri"/>
        </w:rPr>
        <w:t>Pazarlama</w:t>
      </w:r>
      <w:r w:rsidRPr="00857639">
        <w:rPr>
          <w:rFonts w:asciiTheme="majorHAnsi" w:hAnsiTheme="majorHAnsi" w:cs="Calibri"/>
        </w:rPr>
        <w:t xml:space="preserve"> tarafından hukuka uygun bir biçimde yürütülen kişisel veri işleme faaliyeti ve kişisel verilerin korunmasına yönelik benimsenen sistemler konusunda açıklamalarda bulunmak, bu kapsamda kişisel verileri Şirketimiz tarafından işlenen kişileri bilgilendirilerek şeffaflığı sağlamaktır. </w:t>
      </w:r>
    </w:p>
    <w:p w14:paraId="408AEE68" w14:textId="2F0A47E4" w:rsidR="00CE5CAB" w:rsidRPr="00857639" w:rsidRDefault="00FE1379" w:rsidP="00750950">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5F08C7" w:rsidRPr="00857639">
        <w:rPr>
          <w:rFonts w:asciiTheme="majorHAnsi" w:hAnsiTheme="majorHAnsi" w:cs="Calibri"/>
        </w:rPr>
        <w:t xml:space="preserve"> A.Ş.</w:t>
      </w:r>
      <w:r w:rsidRPr="00857639">
        <w:rPr>
          <w:rFonts w:asciiTheme="majorHAnsi" w:hAnsiTheme="majorHAnsi" w:cs="Calibri"/>
        </w:rPr>
        <w:t xml:space="preserve"> Kişisel Verilerin Korunması (KVK) Politikası</w:t>
      </w:r>
      <w:r w:rsidR="00CE5CAB" w:rsidRPr="00857639">
        <w:rPr>
          <w:rFonts w:asciiTheme="majorHAnsi" w:hAnsiTheme="majorHAnsi" w:cs="Calibri"/>
        </w:rPr>
        <w:t xml:space="preserve">, kişisel verilerin işlenme şartlarını belirlemesinin yanı sıra, kişisel verilerin işlenmesinde İhlas </w:t>
      </w:r>
      <w:r w:rsidR="005775CA" w:rsidRPr="00857639">
        <w:rPr>
          <w:rFonts w:asciiTheme="majorHAnsi" w:hAnsiTheme="majorHAnsi" w:cs="Calibri"/>
        </w:rPr>
        <w:t>Pazarlama</w:t>
      </w:r>
      <w:r w:rsidR="00CE5CAB" w:rsidRPr="00857639">
        <w:rPr>
          <w:rFonts w:asciiTheme="majorHAnsi" w:hAnsiTheme="majorHAnsi" w:cs="Calibri"/>
        </w:rPr>
        <w:t xml:space="preserve"> tarafından benimsenen temel ilkeleri ortaya koymakta</w:t>
      </w:r>
      <w:r w:rsidRPr="00857639">
        <w:rPr>
          <w:rFonts w:asciiTheme="majorHAnsi" w:hAnsiTheme="majorHAnsi" w:cs="Calibri"/>
        </w:rPr>
        <w:t xml:space="preserve"> ve KVK Kanunu ve ilgili mevzuat ile ortaya konulan düzenlemelerin uygulanması bakımından da yol gösterme amacı taşımaktadır.</w:t>
      </w:r>
    </w:p>
    <w:p w14:paraId="5EEA8562" w14:textId="069FE862" w:rsidR="00FD6439" w:rsidRPr="00857639" w:rsidRDefault="00FD6439"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1.</w:t>
      </w:r>
      <w:r w:rsidR="00CE5CAB" w:rsidRPr="00857639">
        <w:rPr>
          <w:rFonts w:asciiTheme="majorHAnsi" w:hAnsiTheme="majorHAnsi" w:cs="Times"/>
          <w:b/>
        </w:rPr>
        <w:t>3</w:t>
      </w:r>
      <w:r w:rsidRPr="00857639">
        <w:rPr>
          <w:rFonts w:asciiTheme="majorHAnsi" w:hAnsiTheme="majorHAnsi" w:cs="Times"/>
          <w:b/>
        </w:rPr>
        <w:t xml:space="preserve">. KAPSAM </w:t>
      </w:r>
      <w:r w:rsidR="00FE1379" w:rsidRPr="00857639">
        <w:rPr>
          <w:rFonts w:asciiTheme="majorHAnsi" w:hAnsiTheme="majorHAnsi" w:cs="Times"/>
          <w:b/>
        </w:rPr>
        <w:t xml:space="preserve">VE İHLAS </w:t>
      </w:r>
      <w:r w:rsidR="005775CA" w:rsidRPr="00857639">
        <w:rPr>
          <w:rFonts w:asciiTheme="majorHAnsi" w:hAnsiTheme="majorHAnsi" w:cs="Times"/>
          <w:b/>
        </w:rPr>
        <w:t>PAZARLAMA</w:t>
      </w:r>
      <w:r w:rsidR="00AB32DB" w:rsidRPr="00857639">
        <w:rPr>
          <w:rFonts w:asciiTheme="majorHAnsi" w:hAnsiTheme="majorHAnsi" w:cs="Times"/>
          <w:b/>
        </w:rPr>
        <w:t xml:space="preserve"> A.Ş.</w:t>
      </w:r>
      <w:r w:rsidR="00FE1379" w:rsidRPr="00857639">
        <w:rPr>
          <w:rFonts w:asciiTheme="majorHAnsi" w:hAnsiTheme="majorHAnsi" w:cs="Times"/>
          <w:b/>
        </w:rPr>
        <w:t xml:space="preserve"> KİŞİSEL VERİLERİN KORUNMASI VE İŞLENMESİ POLİTİKASI İLE YÖNETİLEN KİŞİ GRUPLARI</w:t>
      </w:r>
    </w:p>
    <w:p w14:paraId="660BF74A"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Bu Politika; Çalışan Adayları’mızın, Şirket Hissedarları’nın, Şirket Yetkilileri’nin, Ziyaretçi’lerimizin, İşbirliği İçinde Olduğumuz Kurumların Çalışanları’nın, Hissedarları’nın, Yetkilileri’nin ve Üçüncü Kişi’lerin otomatik olan ya da herhangi bir veri kayıt sisteminin parçası olmak kaydıyla otomatik olmayan yollarla işlenen tüm kişisel verilerine ilişkindir. </w:t>
      </w:r>
      <w:proofErr w:type="gramEnd"/>
    </w:p>
    <w:p w14:paraId="741AAC65" w14:textId="77777777" w:rsidR="00FD6439" w:rsidRPr="00857639" w:rsidRDefault="00FD6439"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Yukarıda belirtilen kategorilerde yer alan kişisel veri sahipleri gruplarına ilişkin işbu Politika’nın uygulama kapsamı Politika’nın tamamı olabileceği gibi (örn. Ziyaretçi’miz de olan Çalışan Adayları’mız gibi); yalnızca bir kısım hükümleri de (örn. yalnızca Ziyaretçi’lerimiz gibi) olabilecektir. </w:t>
      </w:r>
    </w:p>
    <w:p w14:paraId="6155BBED" w14:textId="5A0B419C" w:rsidR="006E188D" w:rsidRPr="00857639" w:rsidRDefault="00FF02A9" w:rsidP="006E188D">
      <w:pPr>
        <w:widowControl w:val="0"/>
        <w:autoSpaceDE w:val="0"/>
        <w:autoSpaceDN w:val="0"/>
        <w:adjustRightInd w:val="0"/>
        <w:spacing w:after="240" w:line="34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çalışanlarının kişisel verilerinin korunması ve işlenmesine ilişkin hususlar ise İhlas </w:t>
      </w:r>
      <w:r w:rsidR="005775CA" w:rsidRPr="00857639">
        <w:rPr>
          <w:rFonts w:asciiTheme="majorHAnsi" w:hAnsiTheme="majorHAnsi" w:cs="Calibri"/>
        </w:rPr>
        <w:t>Pazarlama</w:t>
      </w:r>
      <w:r w:rsidRPr="00857639">
        <w:rPr>
          <w:rFonts w:asciiTheme="majorHAnsi" w:hAnsiTheme="majorHAnsi" w:cs="Calibri"/>
        </w:rPr>
        <w:t xml:space="preserve"> Anonim Şirketi Çalışanları Kişisel Verilerin Korunması Ve İşlenmesi Politikası ’nın kapsamına girmektedir. </w:t>
      </w:r>
    </w:p>
    <w:p w14:paraId="709E7EFB" w14:textId="309F58D4" w:rsidR="00D421B6" w:rsidRPr="00857639" w:rsidRDefault="00D421B6" w:rsidP="00D421B6">
      <w:pPr>
        <w:pStyle w:val="Bodytext20"/>
        <w:shd w:val="clear" w:color="auto" w:fill="auto"/>
        <w:spacing w:after="244" w:line="274" w:lineRule="exact"/>
        <w:ind w:right="220" w:firstLine="0"/>
        <w:rPr>
          <w:rFonts w:asciiTheme="majorHAnsi" w:eastAsiaTheme="minorEastAsia" w:hAnsiTheme="majorHAnsi" w:cs="Calibri"/>
          <w:sz w:val="24"/>
          <w:szCs w:val="24"/>
          <w:lang w:val="tr-TR"/>
        </w:rPr>
      </w:pPr>
      <w:r w:rsidRPr="00857639">
        <w:rPr>
          <w:rFonts w:asciiTheme="majorHAnsi" w:eastAsiaTheme="minorEastAsia" w:hAnsiTheme="majorHAnsi" w:cs="Calibri"/>
          <w:sz w:val="24"/>
          <w:szCs w:val="24"/>
          <w:lang w:val="tr-TR"/>
        </w:rPr>
        <w:t xml:space="preserve">İhlas </w:t>
      </w:r>
      <w:r w:rsidR="005775CA" w:rsidRPr="00857639">
        <w:rPr>
          <w:rFonts w:asciiTheme="majorHAnsi" w:eastAsiaTheme="minorEastAsia" w:hAnsiTheme="majorHAnsi" w:cs="Calibri"/>
          <w:sz w:val="24"/>
          <w:szCs w:val="24"/>
          <w:lang w:val="tr-TR"/>
        </w:rPr>
        <w:t>Pazarlama</w:t>
      </w:r>
      <w:r w:rsidR="00AB32DB" w:rsidRPr="00857639">
        <w:rPr>
          <w:rFonts w:asciiTheme="majorHAnsi" w:eastAsiaTheme="minorEastAsia" w:hAnsiTheme="majorHAnsi" w:cs="Calibri"/>
          <w:sz w:val="24"/>
          <w:szCs w:val="24"/>
          <w:lang w:val="tr-TR"/>
        </w:rPr>
        <w:t xml:space="preserve"> A.Ş.</w:t>
      </w:r>
      <w:r w:rsidRPr="00857639">
        <w:rPr>
          <w:rFonts w:asciiTheme="majorHAnsi" w:eastAsiaTheme="minorEastAsia" w:hAnsiTheme="majorHAnsi" w:cs="Calibri"/>
          <w:sz w:val="24"/>
          <w:szCs w:val="24"/>
          <w:lang w:val="tr-TR"/>
        </w:rPr>
        <w:t xml:space="preserve"> KVK Politikası kapsamı </w:t>
      </w:r>
      <w:proofErr w:type="gramStart"/>
      <w:r w:rsidRPr="00857639">
        <w:rPr>
          <w:rFonts w:asciiTheme="majorHAnsi" w:eastAsiaTheme="minorEastAsia" w:hAnsiTheme="majorHAnsi" w:cs="Calibri"/>
          <w:sz w:val="24"/>
          <w:szCs w:val="24"/>
          <w:lang w:val="tr-TR"/>
        </w:rPr>
        <w:t>dahilinde</w:t>
      </w:r>
      <w:proofErr w:type="gramEnd"/>
      <w:r w:rsidRPr="00857639">
        <w:rPr>
          <w:rFonts w:asciiTheme="majorHAnsi" w:eastAsiaTheme="minorEastAsia" w:hAnsiTheme="majorHAnsi" w:cs="Calibri"/>
          <w:sz w:val="24"/>
          <w:szCs w:val="24"/>
          <w:lang w:val="tr-TR"/>
        </w:rPr>
        <w:t xml:space="preserve"> olan ve İhlas </w:t>
      </w:r>
      <w:r w:rsidR="005775CA" w:rsidRPr="00857639">
        <w:rPr>
          <w:rFonts w:asciiTheme="majorHAnsi" w:eastAsiaTheme="minorEastAsia" w:hAnsiTheme="majorHAnsi" w:cs="Calibri"/>
          <w:sz w:val="24"/>
          <w:szCs w:val="24"/>
          <w:lang w:val="tr-TR"/>
        </w:rPr>
        <w:t>Pazarlama</w:t>
      </w:r>
      <w:r w:rsidRPr="00857639">
        <w:rPr>
          <w:rFonts w:asciiTheme="majorHAnsi" w:eastAsiaTheme="minorEastAsia" w:hAnsiTheme="majorHAnsi" w:cs="Calibri"/>
          <w:sz w:val="24"/>
          <w:szCs w:val="24"/>
          <w:lang w:val="tr-TR"/>
        </w:rPr>
        <w:t xml:space="preserve"> tarafından kişisel verileri işlenen veri sahipleri aşağıda gruplandırılmaktadır:</w:t>
      </w:r>
    </w:p>
    <w:p w14:paraId="0B7A48DD" w14:textId="10B7BA95" w:rsidR="00D421B6" w:rsidRPr="00857639" w:rsidRDefault="00D421B6" w:rsidP="00D421B6">
      <w:pPr>
        <w:pStyle w:val="Bodytext90"/>
        <w:numPr>
          <w:ilvl w:val="0"/>
          <w:numId w:val="46"/>
        </w:numPr>
        <w:shd w:val="clear" w:color="auto" w:fill="auto"/>
        <w:tabs>
          <w:tab w:val="left" w:pos="1167"/>
        </w:tabs>
        <w:spacing w:after="0" w:line="269" w:lineRule="exact"/>
        <w:jc w:val="both"/>
        <w:rPr>
          <w:rFonts w:asciiTheme="majorHAnsi" w:eastAsiaTheme="minorEastAsia" w:hAnsiTheme="majorHAnsi" w:cs="Calibri"/>
          <w:b w:val="0"/>
          <w:bCs w:val="0"/>
          <w:sz w:val="24"/>
          <w:szCs w:val="24"/>
          <w:lang w:val="tr-TR"/>
        </w:rPr>
      </w:pPr>
      <w:r w:rsidRPr="00857639">
        <w:rPr>
          <w:rFonts w:asciiTheme="majorHAnsi" w:eastAsiaTheme="minorEastAsia" w:hAnsiTheme="majorHAnsi" w:cs="Calibri"/>
          <w:b w:val="0"/>
          <w:bCs w:val="0"/>
          <w:sz w:val="24"/>
          <w:szCs w:val="24"/>
          <w:lang w:val="tr-TR"/>
        </w:rPr>
        <w:t xml:space="preserve">İhlas </w:t>
      </w:r>
      <w:r w:rsidR="005775CA" w:rsidRPr="00857639">
        <w:rPr>
          <w:rFonts w:asciiTheme="majorHAnsi" w:eastAsiaTheme="minorEastAsia" w:hAnsiTheme="majorHAnsi" w:cs="Calibri"/>
          <w:b w:val="0"/>
          <w:bCs w:val="0"/>
          <w:sz w:val="24"/>
          <w:szCs w:val="24"/>
          <w:lang w:val="tr-TR"/>
        </w:rPr>
        <w:t>Pazarlama</w:t>
      </w:r>
      <w:r w:rsidRPr="00857639">
        <w:rPr>
          <w:rFonts w:asciiTheme="majorHAnsi" w:eastAsiaTheme="minorEastAsia" w:hAnsiTheme="majorHAnsi" w:cs="Calibri"/>
          <w:b w:val="0"/>
          <w:bCs w:val="0"/>
          <w:sz w:val="24"/>
          <w:szCs w:val="24"/>
          <w:lang w:val="tr-TR"/>
        </w:rPr>
        <w:t xml:space="preserve"> Çalışan Adayları</w:t>
      </w:r>
    </w:p>
    <w:p w14:paraId="6D4A0C7E" w14:textId="6590983C" w:rsidR="00D421B6" w:rsidRPr="00857639" w:rsidRDefault="00D421B6" w:rsidP="00D421B6">
      <w:pPr>
        <w:pStyle w:val="Bodytext20"/>
        <w:shd w:val="clear" w:color="auto" w:fill="auto"/>
        <w:ind w:left="709" w:right="220" w:firstLine="0"/>
        <w:rPr>
          <w:rFonts w:asciiTheme="majorHAnsi" w:eastAsiaTheme="minorEastAsia" w:hAnsiTheme="majorHAnsi" w:cs="Calibri"/>
          <w:i/>
          <w:sz w:val="24"/>
          <w:szCs w:val="24"/>
          <w:lang w:val="tr-TR"/>
        </w:rPr>
      </w:pPr>
      <w:r w:rsidRPr="00857639">
        <w:rPr>
          <w:rFonts w:asciiTheme="majorHAnsi" w:eastAsiaTheme="minorEastAsia" w:hAnsiTheme="majorHAnsi" w:cs="Calibri"/>
          <w:i/>
          <w:sz w:val="24"/>
          <w:szCs w:val="24"/>
          <w:lang w:val="tr-TR"/>
        </w:rPr>
        <w:t xml:space="preserve">İhlas </w:t>
      </w:r>
      <w:r w:rsidR="005775CA" w:rsidRPr="00857639">
        <w:rPr>
          <w:rFonts w:asciiTheme="majorHAnsi" w:eastAsiaTheme="minorEastAsia" w:hAnsiTheme="majorHAnsi" w:cs="Calibri"/>
          <w:i/>
          <w:sz w:val="24"/>
          <w:szCs w:val="24"/>
          <w:lang w:val="tr-TR"/>
        </w:rPr>
        <w:t>Pazarlama</w:t>
      </w:r>
      <w:r w:rsidRPr="00857639">
        <w:rPr>
          <w:rFonts w:asciiTheme="majorHAnsi" w:eastAsiaTheme="minorEastAsia" w:hAnsiTheme="majorHAnsi" w:cs="Calibri"/>
          <w:i/>
          <w:sz w:val="24"/>
          <w:szCs w:val="24"/>
          <w:lang w:val="tr-TR"/>
        </w:rPr>
        <w:t xml:space="preserve"> ile hizmet akdi kurulmamış ancak kurulmak üzere İhlas </w:t>
      </w:r>
      <w:r w:rsidR="005775CA" w:rsidRPr="00857639">
        <w:rPr>
          <w:rFonts w:asciiTheme="majorHAnsi" w:eastAsiaTheme="minorEastAsia" w:hAnsiTheme="majorHAnsi" w:cs="Calibri"/>
          <w:i/>
          <w:sz w:val="24"/>
          <w:szCs w:val="24"/>
          <w:lang w:val="tr-TR"/>
        </w:rPr>
        <w:t>Pazarlama</w:t>
      </w:r>
      <w:r w:rsidRPr="00857639">
        <w:rPr>
          <w:rFonts w:asciiTheme="majorHAnsi" w:eastAsiaTheme="minorEastAsia" w:hAnsiTheme="majorHAnsi" w:cs="Calibri"/>
          <w:i/>
          <w:sz w:val="24"/>
          <w:szCs w:val="24"/>
          <w:lang w:val="tr-TR"/>
        </w:rPr>
        <w:t xml:space="preserve"> değerlendirmesine alınan kişiler.</w:t>
      </w:r>
    </w:p>
    <w:p w14:paraId="448662B4" w14:textId="77777777" w:rsidR="00ED59A1" w:rsidRPr="00857639" w:rsidRDefault="00ED59A1" w:rsidP="00D421B6">
      <w:pPr>
        <w:pStyle w:val="Bodytext20"/>
        <w:shd w:val="clear" w:color="auto" w:fill="auto"/>
        <w:ind w:left="709" w:right="220" w:firstLine="0"/>
        <w:rPr>
          <w:rFonts w:asciiTheme="majorHAnsi" w:eastAsiaTheme="minorEastAsia" w:hAnsiTheme="majorHAnsi" w:cs="Calibri"/>
          <w:i/>
          <w:sz w:val="24"/>
          <w:szCs w:val="24"/>
          <w:lang w:val="tr-TR"/>
        </w:rPr>
      </w:pPr>
    </w:p>
    <w:p w14:paraId="4CCE1F2E" w14:textId="17F9E3AA" w:rsidR="00D421B6" w:rsidRPr="00857639" w:rsidRDefault="00D421B6" w:rsidP="00D421B6">
      <w:pPr>
        <w:pStyle w:val="Bodytext90"/>
        <w:numPr>
          <w:ilvl w:val="0"/>
          <w:numId w:val="46"/>
        </w:numPr>
        <w:shd w:val="clear" w:color="auto" w:fill="auto"/>
        <w:tabs>
          <w:tab w:val="left" w:pos="1167"/>
        </w:tabs>
        <w:spacing w:after="0" w:line="269" w:lineRule="exact"/>
        <w:jc w:val="both"/>
        <w:rPr>
          <w:rFonts w:asciiTheme="majorHAnsi" w:eastAsiaTheme="minorEastAsia" w:hAnsiTheme="majorHAnsi" w:cs="Calibri"/>
          <w:b w:val="0"/>
          <w:bCs w:val="0"/>
          <w:sz w:val="24"/>
          <w:szCs w:val="24"/>
          <w:lang w:val="tr-TR"/>
        </w:rPr>
      </w:pPr>
      <w:r w:rsidRPr="00857639">
        <w:rPr>
          <w:rFonts w:asciiTheme="majorHAnsi" w:eastAsiaTheme="minorEastAsia" w:hAnsiTheme="majorHAnsi" w:cs="Calibri"/>
          <w:b w:val="0"/>
          <w:bCs w:val="0"/>
          <w:sz w:val="24"/>
          <w:szCs w:val="24"/>
          <w:lang w:val="tr-TR"/>
        </w:rPr>
        <w:lastRenderedPageBreak/>
        <w:t xml:space="preserve">İhlas </w:t>
      </w:r>
      <w:r w:rsidR="005775CA" w:rsidRPr="00857639">
        <w:rPr>
          <w:rFonts w:asciiTheme="majorHAnsi" w:eastAsiaTheme="minorEastAsia" w:hAnsiTheme="majorHAnsi" w:cs="Calibri"/>
          <w:b w:val="0"/>
          <w:bCs w:val="0"/>
          <w:sz w:val="24"/>
          <w:szCs w:val="24"/>
          <w:lang w:val="tr-TR"/>
        </w:rPr>
        <w:t>Pazarlama</w:t>
      </w:r>
      <w:r w:rsidRPr="00857639">
        <w:rPr>
          <w:rFonts w:asciiTheme="majorHAnsi" w:eastAsiaTheme="minorEastAsia" w:hAnsiTheme="majorHAnsi" w:cs="Calibri"/>
          <w:b w:val="0"/>
          <w:bCs w:val="0"/>
          <w:sz w:val="24"/>
          <w:szCs w:val="24"/>
          <w:lang w:val="tr-TR"/>
        </w:rPr>
        <w:t xml:space="preserve"> İş Ortakları Yetkilileri, Çalışanları</w:t>
      </w:r>
    </w:p>
    <w:p w14:paraId="1A8F06A6" w14:textId="4E74A2F7" w:rsidR="00D421B6" w:rsidRPr="00857639" w:rsidRDefault="00D421B6" w:rsidP="00D421B6">
      <w:pPr>
        <w:pStyle w:val="Bodytext20"/>
        <w:shd w:val="clear" w:color="auto" w:fill="auto"/>
        <w:ind w:left="709" w:right="220" w:firstLine="0"/>
        <w:rPr>
          <w:rFonts w:asciiTheme="majorHAnsi" w:eastAsiaTheme="minorEastAsia" w:hAnsiTheme="majorHAnsi" w:cs="Calibri"/>
          <w:i/>
          <w:sz w:val="24"/>
          <w:szCs w:val="24"/>
          <w:lang w:val="tr-TR"/>
        </w:rPr>
      </w:pPr>
      <w:proofErr w:type="gramStart"/>
      <w:r w:rsidRPr="00857639">
        <w:rPr>
          <w:rFonts w:asciiTheme="majorHAnsi" w:eastAsiaTheme="minorEastAsia" w:hAnsiTheme="majorHAnsi" w:cs="Calibri"/>
          <w:i/>
          <w:sz w:val="24"/>
          <w:szCs w:val="24"/>
          <w:lang w:val="tr-TR"/>
        </w:rPr>
        <w:t xml:space="preserve">İhlas </w:t>
      </w:r>
      <w:r w:rsidR="005775CA" w:rsidRPr="00857639">
        <w:rPr>
          <w:rFonts w:asciiTheme="majorHAnsi" w:eastAsiaTheme="minorEastAsia" w:hAnsiTheme="majorHAnsi" w:cs="Calibri"/>
          <w:i/>
          <w:sz w:val="24"/>
          <w:szCs w:val="24"/>
          <w:lang w:val="tr-TR"/>
        </w:rPr>
        <w:t>Pazarlama’nın</w:t>
      </w:r>
      <w:r w:rsidRPr="00857639">
        <w:rPr>
          <w:rFonts w:asciiTheme="majorHAnsi" w:eastAsiaTheme="minorEastAsia" w:hAnsiTheme="majorHAnsi" w:cs="Calibri"/>
          <w:i/>
          <w:sz w:val="24"/>
          <w:szCs w:val="24"/>
          <w:lang w:val="tr-TR"/>
        </w:rPr>
        <w:t xml:space="preserve"> ticari ilişki içinde olduğu kuruluşların gerçek kişi yetkilileri, hissedarları, çalışanları.</w:t>
      </w:r>
      <w:proofErr w:type="gramEnd"/>
    </w:p>
    <w:p w14:paraId="7BFEC719" w14:textId="50695816" w:rsidR="00D421B6" w:rsidRPr="00857639" w:rsidRDefault="00D421B6" w:rsidP="00D421B6">
      <w:pPr>
        <w:pStyle w:val="Bodytext90"/>
        <w:numPr>
          <w:ilvl w:val="0"/>
          <w:numId w:val="46"/>
        </w:numPr>
        <w:shd w:val="clear" w:color="auto" w:fill="auto"/>
        <w:tabs>
          <w:tab w:val="left" w:pos="1167"/>
        </w:tabs>
        <w:spacing w:after="0" w:line="269" w:lineRule="exact"/>
        <w:jc w:val="both"/>
        <w:rPr>
          <w:rFonts w:asciiTheme="majorHAnsi" w:eastAsiaTheme="minorEastAsia" w:hAnsiTheme="majorHAnsi" w:cs="Calibri"/>
          <w:b w:val="0"/>
          <w:bCs w:val="0"/>
          <w:sz w:val="24"/>
          <w:szCs w:val="24"/>
          <w:lang w:val="tr-TR"/>
        </w:rPr>
      </w:pPr>
      <w:r w:rsidRPr="00857639">
        <w:rPr>
          <w:rFonts w:asciiTheme="majorHAnsi" w:eastAsiaTheme="minorEastAsia" w:hAnsiTheme="majorHAnsi" w:cs="Calibri"/>
          <w:b w:val="0"/>
          <w:bCs w:val="0"/>
          <w:sz w:val="24"/>
          <w:szCs w:val="24"/>
          <w:lang w:val="tr-TR"/>
        </w:rPr>
        <w:t xml:space="preserve">İhlas </w:t>
      </w:r>
      <w:r w:rsidR="005775CA" w:rsidRPr="00857639">
        <w:rPr>
          <w:rFonts w:asciiTheme="majorHAnsi" w:eastAsiaTheme="minorEastAsia" w:hAnsiTheme="majorHAnsi" w:cs="Calibri"/>
          <w:b w:val="0"/>
          <w:bCs w:val="0"/>
          <w:sz w:val="24"/>
          <w:szCs w:val="24"/>
          <w:lang w:val="tr-TR"/>
        </w:rPr>
        <w:t>Pazarlama</w:t>
      </w:r>
      <w:r w:rsidRPr="00857639">
        <w:rPr>
          <w:rFonts w:asciiTheme="majorHAnsi" w:eastAsiaTheme="minorEastAsia" w:hAnsiTheme="majorHAnsi" w:cs="Calibri"/>
          <w:b w:val="0"/>
          <w:bCs w:val="0"/>
          <w:sz w:val="24"/>
          <w:szCs w:val="24"/>
          <w:lang w:val="tr-TR"/>
        </w:rPr>
        <w:t xml:space="preserve"> Ziyaretçileri</w:t>
      </w:r>
    </w:p>
    <w:p w14:paraId="7828FE25" w14:textId="35B21052" w:rsidR="00D421B6" w:rsidRPr="00857639" w:rsidRDefault="00D421B6" w:rsidP="00D421B6">
      <w:pPr>
        <w:pStyle w:val="Bodytext20"/>
        <w:shd w:val="clear" w:color="auto" w:fill="auto"/>
        <w:spacing w:after="287"/>
        <w:ind w:left="709" w:right="220" w:firstLine="0"/>
        <w:rPr>
          <w:rFonts w:asciiTheme="majorHAnsi" w:eastAsiaTheme="minorEastAsia" w:hAnsiTheme="majorHAnsi" w:cs="Calibri"/>
          <w:i/>
          <w:sz w:val="24"/>
          <w:szCs w:val="24"/>
          <w:lang w:val="tr-TR"/>
        </w:rPr>
      </w:pPr>
      <w:r w:rsidRPr="00857639">
        <w:rPr>
          <w:rFonts w:asciiTheme="majorHAnsi" w:eastAsiaTheme="minorEastAsia" w:hAnsiTheme="majorHAnsi" w:cs="Calibri"/>
          <w:i/>
          <w:sz w:val="24"/>
          <w:szCs w:val="24"/>
          <w:lang w:val="tr-TR"/>
        </w:rPr>
        <w:t xml:space="preserve">İhlas </w:t>
      </w:r>
      <w:r w:rsidR="005775CA" w:rsidRPr="00857639">
        <w:rPr>
          <w:rFonts w:asciiTheme="majorHAnsi" w:eastAsiaTheme="minorEastAsia" w:hAnsiTheme="majorHAnsi" w:cs="Calibri"/>
          <w:i/>
          <w:sz w:val="24"/>
          <w:szCs w:val="24"/>
          <w:lang w:val="tr-TR"/>
        </w:rPr>
        <w:t>Pazarlama</w:t>
      </w:r>
      <w:r w:rsidRPr="00857639">
        <w:rPr>
          <w:rFonts w:asciiTheme="majorHAnsi" w:eastAsiaTheme="minorEastAsia" w:hAnsiTheme="majorHAnsi" w:cs="Calibri"/>
          <w:i/>
          <w:sz w:val="24"/>
          <w:szCs w:val="24"/>
          <w:lang w:val="tr-TR"/>
        </w:rPr>
        <w:t xml:space="preserve"> binalarını veya İhlas </w:t>
      </w:r>
      <w:r w:rsidR="005775CA" w:rsidRPr="00857639">
        <w:rPr>
          <w:rFonts w:asciiTheme="majorHAnsi" w:eastAsiaTheme="minorEastAsia" w:hAnsiTheme="majorHAnsi" w:cs="Calibri"/>
          <w:i/>
          <w:sz w:val="24"/>
          <w:szCs w:val="24"/>
          <w:lang w:val="tr-TR"/>
        </w:rPr>
        <w:t>Pazarlama</w:t>
      </w:r>
      <w:r w:rsidRPr="00857639">
        <w:rPr>
          <w:rFonts w:asciiTheme="majorHAnsi" w:eastAsiaTheme="minorEastAsia" w:hAnsiTheme="majorHAnsi" w:cs="Calibri"/>
          <w:i/>
          <w:sz w:val="24"/>
          <w:szCs w:val="24"/>
          <w:lang w:val="tr-TR"/>
        </w:rPr>
        <w:t xml:space="preserve"> tarafından işletilen internet sitelerini ziyaret eden gerçek kişiler.</w:t>
      </w:r>
    </w:p>
    <w:p w14:paraId="57AAB937" w14:textId="77777777" w:rsidR="00D421B6" w:rsidRPr="00857639" w:rsidRDefault="00D421B6" w:rsidP="00D421B6">
      <w:pPr>
        <w:pStyle w:val="Bodytext90"/>
        <w:numPr>
          <w:ilvl w:val="0"/>
          <w:numId w:val="46"/>
        </w:numPr>
        <w:shd w:val="clear" w:color="auto" w:fill="auto"/>
        <w:tabs>
          <w:tab w:val="left" w:pos="1167"/>
        </w:tabs>
        <w:spacing w:after="0" w:line="210" w:lineRule="exact"/>
        <w:jc w:val="both"/>
        <w:rPr>
          <w:rFonts w:asciiTheme="majorHAnsi" w:eastAsiaTheme="minorEastAsia" w:hAnsiTheme="majorHAnsi" w:cs="Calibri"/>
          <w:b w:val="0"/>
          <w:bCs w:val="0"/>
          <w:sz w:val="24"/>
          <w:szCs w:val="24"/>
          <w:lang w:val="tr-TR"/>
        </w:rPr>
      </w:pPr>
      <w:r w:rsidRPr="00857639">
        <w:rPr>
          <w:rFonts w:asciiTheme="majorHAnsi" w:eastAsiaTheme="minorEastAsia" w:hAnsiTheme="majorHAnsi" w:cs="Calibri"/>
          <w:b w:val="0"/>
          <w:bCs w:val="0"/>
          <w:sz w:val="24"/>
          <w:szCs w:val="24"/>
          <w:lang w:val="tr-TR"/>
        </w:rPr>
        <w:t>Diğer Gerçek Kişiler</w:t>
      </w:r>
    </w:p>
    <w:p w14:paraId="4B9062D9" w14:textId="3A1A9B90" w:rsidR="00D421B6" w:rsidRPr="00857639" w:rsidRDefault="00D421B6" w:rsidP="00D421B6">
      <w:pPr>
        <w:pStyle w:val="Bodytext20"/>
        <w:shd w:val="clear" w:color="auto" w:fill="auto"/>
        <w:spacing w:line="274" w:lineRule="exact"/>
        <w:ind w:left="709" w:right="220" w:firstLine="0"/>
        <w:rPr>
          <w:rFonts w:asciiTheme="majorHAnsi" w:eastAsiaTheme="minorEastAsia" w:hAnsiTheme="majorHAnsi" w:cs="Calibri"/>
          <w:i/>
          <w:sz w:val="24"/>
          <w:szCs w:val="24"/>
          <w:lang w:val="tr-TR"/>
        </w:rPr>
      </w:pPr>
      <w:r w:rsidRPr="00857639">
        <w:rPr>
          <w:rFonts w:asciiTheme="majorHAnsi" w:eastAsiaTheme="minorEastAsia" w:hAnsiTheme="majorHAnsi" w:cs="Calibri"/>
          <w:i/>
          <w:sz w:val="24"/>
          <w:szCs w:val="24"/>
          <w:lang w:val="tr-TR"/>
        </w:rPr>
        <w:t xml:space="preserve">İhlas </w:t>
      </w:r>
      <w:r w:rsidR="005775CA" w:rsidRPr="00857639">
        <w:rPr>
          <w:rFonts w:asciiTheme="majorHAnsi" w:eastAsiaTheme="minorEastAsia" w:hAnsiTheme="majorHAnsi" w:cs="Calibri"/>
          <w:i/>
          <w:sz w:val="24"/>
          <w:szCs w:val="24"/>
          <w:lang w:val="tr-TR"/>
        </w:rPr>
        <w:t>Pazarlama</w:t>
      </w:r>
      <w:r w:rsidRPr="00857639">
        <w:rPr>
          <w:rFonts w:asciiTheme="majorHAnsi" w:eastAsiaTheme="minorEastAsia" w:hAnsiTheme="majorHAnsi" w:cs="Calibri"/>
          <w:i/>
          <w:sz w:val="24"/>
          <w:szCs w:val="24"/>
          <w:lang w:val="tr-TR"/>
        </w:rPr>
        <w:t xml:space="preserve"> Çalışanları Kişisel Verilerin Korunması ve İşlenmesi Politikası kapsamında olmayan tüm gerçek kişiler.</w:t>
      </w:r>
    </w:p>
    <w:p w14:paraId="1B72AC6D" w14:textId="608F58A8" w:rsidR="006E188D" w:rsidRPr="00857639" w:rsidRDefault="006E188D" w:rsidP="006E188D">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1.4</w:t>
      </w:r>
      <w:r w:rsidR="00CE5CAB" w:rsidRPr="00857639">
        <w:rPr>
          <w:rFonts w:asciiTheme="majorHAnsi" w:hAnsiTheme="majorHAnsi" w:cs="Times"/>
          <w:b/>
        </w:rPr>
        <w:t>.</w:t>
      </w:r>
      <w:r w:rsidRPr="00857639">
        <w:rPr>
          <w:rFonts w:asciiTheme="majorHAnsi" w:hAnsiTheme="majorHAnsi" w:cs="Times"/>
          <w:b/>
        </w:rPr>
        <w:t xml:space="preserve"> İHLAS </w:t>
      </w:r>
      <w:r w:rsidR="005775CA" w:rsidRPr="00857639">
        <w:rPr>
          <w:rFonts w:asciiTheme="majorHAnsi" w:hAnsiTheme="majorHAnsi" w:cs="Times"/>
          <w:b/>
        </w:rPr>
        <w:t>PAZARLAMA</w:t>
      </w:r>
      <w:r w:rsidR="00981C62" w:rsidRPr="00857639">
        <w:rPr>
          <w:rFonts w:asciiTheme="majorHAnsi" w:hAnsiTheme="majorHAnsi" w:cs="Times"/>
          <w:b/>
        </w:rPr>
        <w:t xml:space="preserve"> A.Ş.</w:t>
      </w:r>
      <w:r w:rsidRPr="00857639">
        <w:rPr>
          <w:rFonts w:asciiTheme="majorHAnsi" w:hAnsiTheme="majorHAnsi" w:cs="Times"/>
          <w:b/>
        </w:rPr>
        <w:t xml:space="preserve"> KİŞİSEL VERİLERİN KORUNMASI VE İŞLENMESİ POLİTİKASI’NIN DİĞER POLİTİKALARLA OLAN İLİŞKİSİ </w:t>
      </w:r>
    </w:p>
    <w:p w14:paraId="194D9DA7" w14:textId="78B76FCE" w:rsidR="006E188D" w:rsidRPr="00857639" w:rsidRDefault="00CE5CAB" w:rsidP="006E188D">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E188D" w:rsidRPr="00857639">
        <w:rPr>
          <w:rFonts w:asciiTheme="majorHAnsi" w:hAnsiTheme="majorHAnsi" w:cs="Calibri"/>
        </w:rPr>
        <w:t>bu Politika ile ortaya koymuş olduğu esasların ilişkili olduğu kişisel verilerin korunması ve işlenmesi konusunda iç kullanıma yönelik alt politikalar</w:t>
      </w:r>
      <w:r w:rsidR="00981C62" w:rsidRPr="00857639">
        <w:rPr>
          <w:rFonts w:asciiTheme="majorHAnsi" w:hAnsiTheme="majorHAnsi" w:cs="Calibri"/>
        </w:rPr>
        <w:t xml:space="preserve"> </w:t>
      </w:r>
      <w:r w:rsidR="006E188D" w:rsidRPr="00857639">
        <w:rPr>
          <w:rFonts w:asciiTheme="majorHAnsi" w:hAnsiTheme="majorHAnsi" w:cs="Calibri"/>
        </w:rPr>
        <w:t xml:space="preserve">için de temel politikalar oluşturmaktadır. </w:t>
      </w:r>
    </w:p>
    <w:p w14:paraId="51A5D128" w14:textId="035C3805" w:rsidR="006E188D" w:rsidRPr="00D421B6" w:rsidRDefault="006E188D" w:rsidP="006E188D">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içi politikalarının esasları, ilgili olduğu ölçüde kamuoyuna açık politikalara yansıtılarak, ilgililerinin bu çerçevede bilgilenmesi ve İhlas </w:t>
      </w:r>
      <w:r w:rsidR="005775CA" w:rsidRPr="00857639">
        <w:rPr>
          <w:rFonts w:asciiTheme="majorHAnsi" w:hAnsiTheme="majorHAnsi" w:cs="Calibri"/>
        </w:rPr>
        <w:t>Pazarlama’nın</w:t>
      </w:r>
      <w:r w:rsidRPr="00857639">
        <w:rPr>
          <w:rFonts w:asciiTheme="majorHAnsi" w:hAnsiTheme="majorHAnsi" w:cs="Calibri"/>
        </w:rPr>
        <w:t xml:space="preserve"> yürütmekte olduğu kişisel veri işleme faaliyetleri hakkında şeffaflık ve hesap verilebilirliğin sağlanması </w:t>
      </w:r>
      <w:r w:rsidRPr="00D421B6">
        <w:rPr>
          <w:rFonts w:asciiTheme="majorHAnsi" w:hAnsiTheme="majorHAnsi" w:cs="Calibri"/>
        </w:rPr>
        <w:t>hedeflenmiş</w:t>
      </w:r>
      <w:proofErr w:type="gramStart"/>
      <w:r w:rsidRPr="00D421B6">
        <w:rPr>
          <w:rFonts w:asciiTheme="majorHAnsi" w:hAnsiTheme="majorHAnsi" w:cs="Calibri"/>
        </w:rPr>
        <w:t>tir</w:t>
      </w:r>
      <w:proofErr w:type="gramEnd"/>
      <w:r w:rsidRPr="00D421B6">
        <w:rPr>
          <w:rFonts w:asciiTheme="majorHAnsi" w:hAnsiTheme="majorHAnsi" w:cs="Calibri"/>
        </w:rPr>
        <w:t xml:space="preserve">. </w:t>
      </w:r>
    </w:p>
    <w:p w14:paraId="3E5488B7" w14:textId="079F115A" w:rsidR="00FD6439" w:rsidRPr="00D421B6" w:rsidRDefault="00FD6439" w:rsidP="000F2D55">
      <w:pPr>
        <w:widowControl w:val="0"/>
        <w:autoSpaceDE w:val="0"/>
        <w:autoSpaceDN w:val="0"/>
        <w:adjustRightInd w:val="0"/>
        <w:spacing w:after="240" w:line="340" w:lineRule="atLeast"/>
        <w:rPr>
          <w:rFonts w:asciiTheme="majorHAnsi" w:hAnsiTheme="majorHAnsi" w:cs="Times"/>
          <w:b/>
        </w:rPr>
      </w:pPr>
      <w:r w:rsidRPr="00D421B6">
        <w:rPr>
          <w:rFonts w:asciiTheme="majorHAnsi" w:hAnsiTheme="majorHAnsi" w:cs="Times"/>
          <w:b/>
        </w:rPr>
        <w:t>1.</w:t>
      </w:r>
      <w:r w:rsidR="006E188D" w:rsidRPr="00D421B6">
        <w:rPr>
          <w:rFonts w:asciiTheme="majorHAnsi" w:hAnsiTheme="majorHAnsi" w:cs="Times"/>
          <w:b/>
        </w:rPr>
        <w:t>5</w:t>
      </w:r>
      <w:r w:rsidRPr="00D421B6">
        <w:rPr>
          <w:rFonts w:asciiTheme="majorHAnsi" w:hAnsiTheme="majorHAnsi" w:cs="Times"/>
          <w:b/>
        </w:rPr>
        <w:t xml:space="preserve">. POLİTİKA’NIN </w:t>
      </w:r>
      <w:r w:rsidR="00FF02A9" w:rsidRPr="00D421B6">
        <w:rPr>
          <w:rFonts w:asciiTheme="majorHAnsi" w:hAnsiTheme="majorHAnsi" w:cs="Times"/>
          <w:b/>
        </w:rPr>
        <w:t>ve</w:t>
      </w:r>
      <w:r w:rsidRPr="00D421B6">
        <w:rPr>
          <w:rFonts w:asciiTheme="majorHAnsi" w:hAnsiTheme="majorHAnsi" w:cs="Times"/>
          <w:b/>
        </w:rPr>
        <w:t xml:space="preserve"> İLGİLİ MEVZUATIN UYGULANMASI </w:t>
      </w:r>
    </w:p>
    <w:p w14:paraId="4C0DAF38" w14:textId="70F794F5"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Kişisel verilerin işlenmesi ve korunması konusunda yürürlükte bulunan ilgili kanuni düzenlemeler öncelikle uygulama alanı </w:t>
      </w:r>
      <w:r w:rsidRPr="00857639">
        <w:rPr>
          <w:rFonts w:asciiTheme="majorHAnsi" w:hAnsiTheme="majorHAnsi" w:cs="Calibri"/>
        </w:rPr>
        <w:t xml:space="preserve">bulacaktır. Yürürlükte bulunan mevzuat ve Politika arasında uyumsuzluk bulunması durumunda, </w:t>
      </w:r>
      <w:r w:rsidR="00981C62" w:rsidRPr="00857639">
        <w:rPr>
          <w:rFonts w:asciiTheme="majorHAnsi" w:hAnsiTheme="majorHAnsi" w:cs="Calibri"/>
        </w:rPr>
        <w:t xml:space="preserve">İhlas </w:t>
      </w:r>
      <w:r w:rsidR="005775CA" w:rsidRPr="00857639">
        <w:rPr>
          <w:rFonts w:asciiTheme="majorHAnsi" w:hAnsiTheme="majorHAnsi" w:cs="Calibri"/>
        </w:rPr>
        <w:t>Pazarlama</w:t>
      </w:r>
      <w:r w:rsidR="00981C62" w:rsidRPr="00857639">
        <w:rPr>
          <w:rFonts w:asciiTheme="majorHAnsi" w:hAnsiTheme="majorHAnsi" w:cs="Calibri"/>
        </w:rPr>
        <w:t xml:space="preserve"> </w:t>
      </w:r>
      <w:r w:rsidRPr="00857639">
        <w:rPr>
          <w:rFonts w:asciiTheme="majorHAnsi" w:hAnsiTheme="majorHAnsi" w:cs="Calibri"/>
        </w:rPr>
        <w:t xml:space="preserve">yürürlükteki mevzuatın uygulama alanı bulacağını kabul etmektedir. </w:t>
      </w:r>
    </w:p>
    <w:p w14:paraId="4407CFE9" w14:textId="7C9B8229" w:rsidR="00FD6439" w:rsidRPr="00D421B6" w:rsidRDefault="00FD6439"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Politika, ilgili mevzuat tarafından ortaya konulan kuralların </w:t>
      </w:r>
      <w:r w:rsidR="00981C62" w:rsidRPr="00857639">
        <w:rPr>
          <w:rFonts w:asciiTheme="majorHAnsi" w:hAnsiTheme="majorHAnsi" w:cs="Calibri"/>
        </w:rPr>
        <w:t xml:space="preserve">İhlas </w:t>
      </w:r>
      <w:r w:rsidR="005775CA" w:rsidRPr="00857639">
        <w:rPr>
          <w:rFonts w:asciiTheme="majorHAnsi" w:hAnsiTheme="majorHAnsi" w:cs="Calibri"/>
        </w:rPr>
        <w:t>Pazarlama</w:t>
      </w:r>
      <w:r w:rsidR="00981C62" w:rsidRPr="00857639">
        <w:rPr>
          <w:rFonts w:asciiTheme="majorHAnsi" w:hAnsiTheme="majorHAnsi" w:cs="Calibri"/>
        </w:rPr>
        <w:t xml:space="preserve"> </w:t>
      </w:r>
      <w:r w:rsidRPr="00857639">
        <w:rPr>
          <w:rFonts w:asciiTheme="majorHAnsi" w:hAnsiTheme="majorHAnsi" w:cs="Calibri"/>
        </w:rPr>
        <w:t xml:space="preserve">uygulamaları kapsamında somutlaştırılarak düzenlenmesinden oluşturulmuştur. </w:t>
      </w:r>
      <w:r w:rsidR="00981C62"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KVK </w:t>
      </w:r>
      <w:r w:rsidRPr="00D421B6">
        <w:rPr>
          <w:rFonts w:asciiTheme="majorHAnsi" w:hAnsiTheme="majorHAnsi" w:cs="Calibri"/>
        </w:rPr>
        <w:t>Kanunu’nda öngörülen yürürlük sürelerine uygun hareket etmek üzere gerekli sistem v</w:t>
      </w:r>
      <w:r w:rsidR="00A253C9" w:rsidRPr="00D421B6">
        <w:rPr>
          <w:rFonts w:asciiTheme="majorHAnsi" w:hAnsiTheme="majorHAnsi" w:cs="Calibri"/>
        </w:rPr>
        <w:t>e hazırlıklarını yürütmektedir.</w:t>
      </w:r>
    </w:p>
    <w:p w14:paraId="7ABFEBF1" w14:textId="70CF16AA" w:rsidR="00FD6439" w:rsidRPr="00D421B6" w:rsidRDefault="00FD6439" w:rsidP="000F2D55">
      <w:pPr>
        <w:widowControl w:val="0"/>
        <w:autoSpaceDE w:val="0"/>
        <w:autoSpaceDN w:val="0"/>
        <w:adjustRightInd w:val="0"/>
        <w:spacing w:after="240" w:line="340" w:lineRule="atLeast"/>
        <w:rPr>
          <w:rFonts w:asciiTheme="majorHAnsi" w:hAnsiTheme="majorHAnsi" w:cs="Times"/>
          <w:b/>
        </w:rPr>
      </w:pPr>
      <w:r w:rsidRPr="00D421B6">
        <w:rPr>
          <w:rFonts w:asciiTheme="majorHAnsi" w:hAnsiTheme="majorHAnsi" w:cs="Times"/>
          <w:b/>
        </w:rPr>
        <w:t>1.</w:t>
      </w:r>
      <w:r w:rsidR="006E188D" w:rsidRPr="00D421B6">
        <w:rPr>
          <w:rFonts w:asciiTheme="majorHAnsi" w:hAnsiTheme="majorHAnsi" w:cs="Times"/>
          <w:b/>
        </w:rPr>
        <w:t>6</w:t>
      </w:r>
      <w:r w:rsidRPr="00D421B6">
        <w:rPr>
          <w:rFonts w:asciiTheme="majorHAnsi" w:hAnsiTheme="majorHAnsi" w:cs="Times"/>
          <w:b/>
        </w:rPr>
        <w:t xml:space="preserve">. POLİTİKA’NIN YÜRÜRLÜĞÜ </w:t>
      </w:r>
      <w:r w:rsidR="00FF02A9" w:rsidRPr="00D421B6">
        <w:rPr>
          <w:rFonts w:asciiTheme="majorHAnsi" w:hAnsiTheme="majorHAnsi" w:cs="Times"/>
          <w:b/>
        </w:rPr>
        <w:t>ve DEĞİŞİMİ</w:t>
      </w:r>
    </w:p>
    <w:p w14:paraId="25E0FF3B" w14:textId="4F946CEC" w:rsidR="00D67801" w:rsidRPr="00D421B6" w:rsidRDefault="00D67801" w:rsidP="000F2D5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color w:val="000000"/>
        </w:rPr>
        <w:t xml:space="preserve">Bu Politika dokümanı, Yönetim Kurulu tarafından onaylandığı andan itibaren yürürlüğe girer. </w:t>
      </w:r>
    </w:p>
    <w:p w14:paraId="05D477D6" w14:textId="77777777" w:rsidR="00805963" w:rsidRPr="00D421B6" w:rsidRDefault="00805963" w:rsidP="00805963">
      <w:pPr>
        <w:widowControl w:val="0"/>
        <w:autoSpaceDE w:val="0"/>
        <w:autoSpaceDN w:val="0"/>
        <w:adjustRightInd w:val="0"/>
        <w:spacing w:after="240" w:line="360" w:lineRule="atLeast"/>
        <w:rPr>
          <w:rFonts w:asciiTheme="majorHAnsi" w:hAnsiTheme="majorHAnsi" w:cs="Calibri"/>
          <w:color w:val="000000"/>
        </w:rPr>
      </w:pPr>
      <w:r w:rsidRPr="00D421B6">
        <w:rPr>
          <w:rFonts w:asciiTheme="majorHAnsi" w:hAnsiTheme="majorHAnsi" w:cs="Calibri"/>
          <w:color w:val="000000"/>
        </w:rPr>
        <w:t>İşbu politikaya bağlı olarak düzenlenecek; bu Politikanın içerisinde belirtilen hususların belli konular özelinde ne şekilde icra edileceğini belirtecek uygulama kuralları yönetmelik şeklinde düzenlenecektir. Yönetmelikler Yönetim Kurulu onayıyla yayımlanarak yürürlüğe konulacaktır.</w:t>
      </w:r>
    </w:p>
    <w:p w14:paraId="26D4EDF3" w14:textId="1D346001" w:rsidR="00FF02A9" w:rsidRPr="00D421B6" w:rsidRDefault="00FF02A9" w:rsidP="00FF02A9">
      <w:pPr>
        <w:widowControl w:val="0"/>
        <w:autoSpaceDE w:val="0"/>
        <w:autoSpaceDN w:val="0"/>
        <w:adjustRightInd w:val="0"/>
        <w:spacing w:after="240" w:line="360" w:lineRule="atLeast"/>
        <w:rPr>
          <w:rFonts w:asciiTheme="majorHAnsi" w:hAnsiTheme="majorHAnsi" w:cs="Times"/>
          <w:color w:val="000000"/>
        </w:rPr>
      </w:pPr>
      <w:r w:rsidRPr="00D421B6">
        <w:rPr>
          <w:rFonts w:asciiTheme="majorHAnsi" w:hAnsiTheme="majorHAnsi" w:cs="Calibri"/>
          <w:color w:val="000000"/>
        </w:rPr>
        <w:t xml:space="preserve">Politika, </w:t>
      </w:r>
      <w:r w:rsidRPr="00D421B6">
        <w:rPr>
          <w:rFonts w:asciiTheme="majorHAnsi" w:hAnsiTheme="majorHAnsi" w:cs="Calibri"/>
        </w:rPr>
        <w:t>(</w:t>
      </w:r>
      <w:hyperlink r:id="rId9" w:history="1">
        <w:r w:rsidR="00857639" w:rsidRPr="00B92C6A">
          <w:rPr>
            <w:rStyle w:val="Kpr"/>
            <w:rFonts w:asciiTheme="majorHAnsi" w:hAnsiTheme="majorHAnsi" w:cs="Times"/>
          </w:rPr>
          <w:t>www.ihlaspazarlama.com.tr</w:t>
        </w:r>
      </w:hyperlink>
      <w:r w:rsidRPr="00D421B6">
        <w:rPr>
          <w:rFonts w:asciiTheme="majorHAnsi" w:hAnsiTheme="majorHAnsi" w:cs="Calibri"/>
        </w:rPr>
        <w:t xml:space="preserve">) adresli </w:t>
      </w:r>
      <w:r w:rsidRPr="00D421B6">
        <w:rPr>
          <w:rFonts w:asciiTheme="majorHAnsi" w:hAnsiTheme="majorHAnsi" w:cs="Calibri"/>
          <w:color w:val="000000"/>
        </w:rPr>
        <w:t xml:space="preserve">internet sitemizde yayımlanarak kamuoyuna da </w:t>
      </w:r>
      <w:r w:rsidRPr="00D421B6">
        <w:rPr>
          <w:rFonts w:asciiTheme="majorHAnsi" w:hAnsiTheme="majorHAnsi" w:cs="Calibri"/>
          <w:color w:val="000000"/>
        </w:rPr>
        <w:lastRenderedPageBreak/>
        <w:t xml:space="preserve">sunulmuştur. Başta 6698 sayılı Kanun olmak üzere yürürlükteki mevzuat ile bu Politika’da yer verilen düzenlemelerin çelişmesi halinde mevzuat hükümleri uygulanır. </w:t>
      </w:r>
    </w:p>
    <w:p w14:paraId="0440038D" w14:textId="11748E9D" w:rsidR="00FF02A9" w:rsidRPr="00D421B6" w:rsidRDefault="00805963" w:rsidP="00FF02A9">
      <w:pPr>
        <w:widowControl w:val="0"/>
        <w:autoSpaceDE w:val="0"/>
        <w:autoSpaceDN w:val="0"/>
        <w:adjustRightInd w:val="0"/>
        <w:spacing w:after="240" w:line="360" w:lineRule="atLeast"/>
        <w:rPr>
          <w:rFonts w:asciiTheme="majorHAnsi" w:hAnsiTheme="majorHAnsi" w:cs="Calibri"/>
          <w:color w:val="000000"/>
        </w:rPr>
      </w:pPr>
      <w:r w:rsidRPr="00D421B6">
        <w:rPr>
          <w:rFonts w:asciiTheme="majorHAnsi" w:hAnsiTheme="majorHAnsi" w:cs="Calibri"/>
          <w:color w:val="000000"/>
        </w:rPr>
        <w:t xml:space="preserve">İşbu Politika her halükarda yılda bir kez gözden geçirilir, gerekli değişiklikler varsa, Yönetim Kurulu onayına sunularak güncellenir. </w:t>
      </w:r>
      <w:r w:rsidR="00FF02A9" w:rsidRPr="00D421B6">
        <w:rPr>
          <w:rFonts w:asciiTheme="majorHAnsi" w:hAnsiTheme="majorHAnsi" w:cs="Calibri"/>
          <w:color w:val="000000"/>
        </w:rPr>
        <w:t xml:space="preserve">Şirketimiz, yasal düzenlemelere paralel olarak Politika’da değişiklik yapma hakkını saklı tutar. </w:t>
      </w:r>
      <w:r w:rsidR="00FF02A9" w:rsidRPr="00D421B6">
        <w:rPr>
          <w:rFonts w:asciiTheme="majorHAnsi" w:hAnsiTheme="majorHAnsi" w:cs="Calibri"/>
        </w:rPr>
        <w:t xml:space="preserve">Politika’nın güncel </w:t>
      </w:r>
      <w:proofErr w:type="gramStart"/>
      <w:r w:rsidR="00FF02A9" w:rsidRPr="00857639">
        <w:rPr>
          <w:rFonts w:asciiTheme="majorHAnsi" w:hAnsiTheme="majorHAnsi" w:cs="Calibri"/>
        </w:rPr>
        <w:t>versiyonuna</w:t>
      </w:r>
      <w:proofErr w:type="gramEnd"/>
      <w:r w:rsidR="00FF02A9" w:rsidRPr="00857639">
        <w:rPr>
          <w:rFonts w:asciiTheme="majorHAnsi" w:hAnsiTheme="majorHAnsi" w:cs="Calibri"/>
        </w:rPr>
        <w:t xml:space="preserve"> </w:t>
      </w:r>
      <w:r w:rsidR="00981C62" w:rsidRPr="00857639">
        <w:rPr>
          <w:rFonts w:asciiTheme="majorHAnsi" w:hAnsiTheme="majorHAnsi" w:cs="Calibri"/>
        </w:rPr>
        <w:t xml:space="preserve">İhlas </w:t>
      </w:r>
      <w:r w:rsidR="005775CA" w:rsidRPr="00857639">
        <w:rPr>
          <w:rFonts w:asciiTheme="majorHAnsi" w:hAnsiTheme="majorHAnsi" w:cs="Calibri"/>
        </w:rPr>
        <w:t>Pazarlama</w:t>
      </w:r>
      <w:r w:rsidR="00981C62" w:rsidRPr="00857639">
        <w:rPr>
          <w:rFonts w:asciiTheme="majorHAnsi" w:hAnsiTheme="majorHAnsi" w:cs="Calibri"/>
        </w:rPr>
        <w:t xml:space="preserve"> </w:t>
      </w:r>
      <w:r w:rsidR="00FF02A9" w:rsidRPr="00857639">
        <w:rPr>
          <w:rFonts w:asciiTheme="majorHAnsi" w:hAnsiTheme="majorHAnsi" w:cs="Calibri"/>
        </w:rPr>
        <w:t>web sitesinden (www.ihlas</w:t>
      </w:r>
      <w:r w:rsidR="00857639" w:rsidRPr="00857639">
        <w:rPr>
          <w:rFonts w:asciiTheme="majorHAnsi" w:hAnsiTheme="majorHAnsi" w:cs="Calibri"/>
        </w:rPr>
        <w:t>pazarlama</w:t>
      </w:r>
      <w:r w:rsidR="00FF02A9" w:rsidRPr="00857639">
        <w:rPr>
          <w:rFonts w:asciiTheme="majorHAnsi" w:hAnsiTheme="majorHAnsi" w:cs="Calibri"/>
        </w:rPr>
        <w:t>.com.tr) erişilebilir.</w:t>
      </w:r>
    </w:p>
    <w:p w14:paraId="14C27B7C" w14:textId="77777777" w:rsidR="00805963" w:rsidRPr="00D421B6" w:rsidRDefault="00805963">
      <w:pPr>
        <w:rPr>
          <w:rFonts w:asciiTheme="majorHAnsi" w:eastAsiaTheme="majorEastAsia" w:hAnsiTheme="majorHAnsi" w:cstheme="majorBidi"/>
          <w:b/>
          <w:bCs/>
          <w:color w:val="345A8A" w:themeColor="accent1" w:themeShade="B5"/>
          <w:sz w:val="32"/>
        </w:rPr>
      </w:pPr>
      <w:r w:rsidRPr="00D421B6">
        <w:rPr>
          <w:sz w:val="32"/>
        </w:rPr>
        <w:br w:type="page"/>
      </w:r>
    </w:p>
    <w:p w14:paraId="572919F3" w14:textId="010A148C" w:rsidR="00ED3EFC" w:rsidRPr="00D421B6" w:rsidRDefault="00627047" w:rsidP="00ED3EFC">
      <w:pPr>
        <w:pStyle w:val="Balk1"/>
        <w:rPr>
          <w:sz w:val="32"/>
        </w:rPr>
      </w:pPr>
      <w:r>
        <w:rPr>
          <w:sz w:val="32"/>
        </w:rPr>
        <w:lastRenderedPageBreak/>
        <w:t xml:space="preserve">2. </w:t>
      </w:r>
      <w:proofErr w:type="gramStart"/>
      <w:r>
        <w:rPr>
          <w:sz w:val="32"/>
        </w:rPr>
        <w:t>BÖLÜM :</w:t>
      </w:r>
      <w:r w:rsidR="00ED3EFC" w:rsidRPr="00D421B6">
        <w:rPr>
          <w:sz w:val="32"/>
        </w:rPr>
        <w:t xml:space="preserve"> TANIMLAR</w:t>
      </w:r>
      <w:proofErr w:type="gramEnd"/>
      <w:r w:rsidR="00ED3EFC" w:rsidRPr="00D421B6">
        <w:rPr>
          <w:sz w:val="32"/>
        </w:rPr>
        <w:t xml:space="preserve"> ve KISALTMALAR </w:t>
      </w:r>
    </w:p>
    <w:p w14:paraId="5ED5579E" w14:textId="77777777" w:rsidR="00ED3EFC" w:rsidRPr="00D421B6" w:rsidRDefault="00ED3EFC" w:rsidP="00ED3EFC">
      <w:pPr>
        <w:rPr>
          <w:rFonts w:asciiTheme="majorHAnsi" w:hAnsiTheme="majorHAnsi"/>
        </w:rPr>
      </w:pPr>
    </w:p>
    <w:p w14:paraId="1B62A7F7" w14:textId="3A3E8017" w:rsidR="00ED3EFC" w:rsidRPr="00D421B6" w:rsidRDefault="00ED3EFC" w:rsidP="00ED3EFC">
      <w:pPr>
        <w:widowControl w:val="0"/>
        <w:autoSpaceDE w:val="0"/>
        <w:autoSpaceDN w:val="0"/>
        <w:adjustRightInd w:val="0"/>
        <w:spacing w:after="240" w:line="340" w:lineRule="atLeast"/>
        <w:rPr>
          <w:rFonts w:asciiTheme="majorHAnsi" w:hAnsiTheme="majorHAnsi" w:cs="Times"/>
          <w:b/>
        </w:rPr>
      </w:pPr>
      <w:r w:rsidRPr="00D421B6">
        <w:rPr>
          <w:rFonts w:asciiTheme="majorHAnsi" w:hAnsiTheme="majorHAnsi" w:cs="Times"/>
          <w:b/>
        </w:rPr>
        <w:t xml:space="preserve">2.1. TANIMLAR </w:t>
      </w:r>
    </w:p>
    <w:tbl>
      <w:tblPr>
        <w:tblStyle w:val="TabloKlavuzu"/>
        <w:tblW w:w="0" w:type="auto"/>
        <w:tblLook w:val="04A0" w:firstRow="1" w:lastRow="0" w:firstColumn="1" w:lastColumn="0" w:noHBand="0" w:noVBand="1"/>
      </w:tblPr>
      <w:tblGrid>
        <w:gridCol w:w="3085"/>
        <w:gridCol w:w="6237"/>
      </w:tblGrid>
      <w:tr w:rsidR="00ED3EFC" w:rsidRPr="00D421B6" w14:paraId="3525E8F3" w14:textId="77777777" w:rsidTr="006A63E1">
        <w:trPr>
          <w:trHeight w:val="845"/>
        </w:trPr>
        <w:tc>
          <w:tcPr>
            <w:tcW w:w="3085" w:type="dxa"/>
            <w:shd w:val="clear" w:color="auto" w:fill="F2F2F2" w:themeFill="background1" w:themeFillShade="F2"/>
          </w:tcPr>
          <w:p w14:paraId="32D27593" w14:textId="654D760C" w:rsidR="00ED3EFC" w:rsidRPr="00D421B6" w:rsidRDefault="00ED3EFC" w:rsidP="00192420">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Açık </w:t>
            </w:r>
            <w:proofErr w:type="gramStart"/>
            <w:r w:rsidR="00192420">
              <w:rPr>
                <w:rFonts w:asciiTheme="majorHAnsi" w:hAnsiTheme="majorHAnsi" w:cs="Times"/>
              </w:rPr>
              <w:t>R</w:t>
            </w:r>
            <w:r w:rsidRPr="00D421B6">
              <w:rPr>
                <w:rFonts w:asciiTheme="majorHAnsi" w:hAnsiTheme="majorHAnsi" w:cs="Times"/>
              </w:rPr>
              <w:t>ıza :</w:t>
            </w:r>
            <w:proofErr w:type="gramEnd"/>
          </w:p>
        </w:tc>
        <w:tc>
          <w:tcPr>
            <w:tcW w:w="6237" w:type="dxa"/>
            <w:shd w:val="clear" w:color="auto" w:fill="auto"/>
          </w:tcPr>
          <w:p w14:paraId="4EF55760" w14:textId="77777777" w:rsidR="00ED3EFC" w:rsidRPr="00D421B6" w:rsidRDefault="00ED3EFC" w:rsidP="00E67666">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Calibri"/>
              </w:rPr>
              <w:t>Belirli bir konuya ilişkin, bilgilendirilmeye dayanan ve özgür iradeyle açıklanan rıza.</w:t>
            </w:r>
          </w:p>
        </w:tc>
      </w:tr>
      <w:tr w:rsidR="00ED3EFC" w:rsidRPr="00D421B6" w14:paraId="46D678CF" w14:textId="77777777" w:rsidTr="006A63E1">
        <w:tc>
          <w:tcPr>
            <w:tcW w:w="3085" w:type="dxa"/>
            <w:shd w:val="clear" w:color="auto" w:fill="F2F2F2" w:themeFill="background1" w:themeFillShade="F2"/>
          </w:tcPr>
          <w:p w14:paraId="0A667B69" w14:textId="0C622B20" w:rsidR="00ED3EFC" w:rsidRPr="00D421B6" w:rsidRDefault="00ED3EFC" w:rsidP="00192420">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Anonim </w:t>
            </w:r>
            <w:r w:rsidR="00192420">
              <w:rPr>
                <w:rFonts w:asciiTheme="majorHAnsi" w:hAnsiTheme="majorHAnsi" w:cs="Times"/>
              </w:rPr>
              <w:t>H</w:t>
            </w:r>
            <w:r w:rsidRPr="00D421B6">
              <w:rPr>
                <w:rFonts w:asciiTheme="majorHAnsi" w:hAnsiTheme="majorHAnsi" w:cs="Times"/>
              </w:rPr>
              <w:t xml:space="preserve">ale </w:t>
            </w:r>
            <w:proofErr w:type="gramStart"/>
            <w:r w:rsidR="00192420">
              <w:rPr>
                <w:rFonts w:asciiTheme="majorHAnsi" w:hAnsiTheme="majorHAnsi" w:cs="Times"/>
              </w:rPr>
              <w:t>G</w:t>
            </w:r>
            <w:r w:rsidRPr="00D421B6">
              <w:rPr>
                <w:rFonts w:asciiTheme="majorHAnsi" w:hAnsiTheme="majorHAnsi" w:cs="Times"/>
              </w:rPr>
              <w:t>etirme :</w:t>
            </w:r>
            <w:proofErr w:type="gramEnd"/>
          </w:p>
        </w:tc>
        <w:tc>
          <w:tcPr>
            <w:tcW w:w="6237" w:type="dxa"/>
            <w:shd w:val="clear" w:color="auto" w:fill="auto"/>
          </w:tcPr>
          <w:p w14:paraId="1899296A" w14:textId="15788924" w:rsidR="00ED3EFC" w:rsidRPr="00D421B6" w:rsidRDefault="00ED3EFC" w:rsidP="00FD6E6E">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Kişisel verinin, kişisel veri niteliğini kaybedecek ve bu durumun geri alınamayacağı şekilde değiştirilmesidir. </w:t>
            </w:r>
            <w:r w:rsidR="00204C59" w:rsidRPr="00D421B6">
              <w:rPr>
                <w:rFonts w:asciiTheme="majorHAnsi" w:hAnsiTheme="majorHAnsi" w:cs="Calibri"/>
              </w:rPr>
              <w:t xml:space="preserve"> </w:t>
            </w:r>
          </w:p>
        </w:tc>
      </w:tr>
      <w:tr w:rsidR="00ED3EFC" w:rsidRPr="00D421B6" w14:paraId="16816CA5" w14:textId="77777777" w:rsidTr="006A63E1">
        <w:tc>
          <w:tcPr>
            <w:tcW w:w="3085" w:type="dxa"/>
            <w:shd w:val="clear" w:color="auto" w:fill="F2F2F2" w:themeFill="background1" w:themeFillShade="F2"/>
          </w:tcPr>
          <w:p w14:paraId="2CE58AF8" w14:textId="77777777" w:rsidR="00ED3EFC" w:rsidRPr="00D421B6" w:rsidRDefault="00ED3EFC" w:rsidP="00E67666">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Başvuru </w:t>
            </w:r>
            <w:proofErr w:type="gramStart"/>
            <w:r w:rsidRPr="00D421B6">
              <w:rPr>
                <w:rFonts w:asciiTheme="majorHAnsi" w:hAnsiTheme="majorHAnsi" w:cs="Times"/>
              </w:rPr>
              <w:t>Formu :</w:t>
            </w:r>
            <w:proofErr w:type="gramEnd"/>
            <w:r w:rsidRPr="00D421B6">
              <w:rPr>
                <w:rFonts w:asciiTheme="majorHAnsi" w:hAnsiTheme="majorHAnsi" w:cs="Times"/>
              </w:rPr>
              <w:t xml:space="preserve"> </w:t>
            </w:r>
          </w:p>
        </w:tc>
        <w:tc>
          <w:tcPr>
            <w:tcW w:w="6237" w:type="dxa"/>
            <w:shd w:val="clear" w:color="auto" w:fill="auto"/>
          </w:tcPr>
          <w:p w14:paraId="7D1129E7" w14:textId="77777777" w:rsidR="00ED3EFC" w:rsidRPr="00D421B6" w:rsidRDefault="00ED3EFC" w:rsidP="00E67666">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Kişisel veri sahiplerinin haklarını kullanmak için yapacakları başvuruyu içeren “6698 Sayılı Kişisel Verilerin Korunması Kanunu Gereğince İlgili Kişi (Kişisel Veri Sahibi) Tarafından Veri Sorumlusuna Yapılacak Başvurulara İlişkin Başvuru Formu”.</w:t>
            </w:r>
          </w:p>
        </w:tc>
      </w:tr>
      <w:tr w:rsidR="00ED3EFC" w:rsidRPr="00D421B6" w14:paraId="0C8A706B" w14:textId="77777777" w:rsidTr="006A63E1">
        <w:tc>
          <w:tcPr>
            <w:tcW w:w="3085" w:type="dxa"/>
            <w:shd w:val="clear" w:color="auto" w:fill="F2F2F2" w:themeFill="background1" w:themeFillShade="F2"/>
          </w:tcPr>
          <w:p w14:paraId="7E31B4CE" w14:textId="77777777" w:rsidR="00ED3EFC" w:rsidRPr="00D421B6" w:rsidRDefault="00ED3EFC" w:rsidP="00E67666">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Çalışan </w:t>
            </w:r>
            <w:proofErr w:type="gramStart"/>
            <w:r w:rsidRPr="00D421B6">
              <w:rPr>
                <w:rFonts w:asciiTheme="majorHAnsi" w:hAnsiTheme="majorHAnsi" w:cs="Times"/>
              </w:rPr>
              <w:t xml:space="preserve">Adayı </w:t>
            </w:r>
            <w:r w:rsidRPr="00D421B6">
              <w:rPr>
                <w:rFonts w:asciiTheme="majorHAnsi" w:hAnsiTheme="majorHAnsi" w:cs="Calibri"/>
              </w:rPr>
              <w:t>:</w:t>
            </w:r>
            <w:proofErr w:type="gramEnd"/>
            <w:r w:rsidRPr="00D421B6">
              <w:rPr>
                <w:rFonts w:asciiTheme="majorHAnsi" w:hAnsiTheme="majorHAnsi" w:cs="Calibri"/>
              </w:rPr>
              <w:t xml:space="preserve"> </w:t>
            </w:r>
          </w:p>
        </w:tc>
        <w:tc>
          <w:tcPr>
            <w:tcW w:w="6237" w:type="dxa"/>
            <w:shd w:val="clear" w:color="auto" w:fill="auto"/>
          </w:tcPr>
          <w:p w14:paraId="53F22BE2" w14:textId="116B8741" w:rsidR="00ED3EFC" w:rsidRPr="00857639" w:rsidRDefault="00ED3EFC"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herhangi bir yolla iş başvurusunda bulunmuş ya da özgeçmiş ve ilgili bilgilerini İhlas </w:t>
            </w:r>
            <w:r w:rsidR="005775CA" w:rsidRPr="00857639">
              <w:rPr>
                <w:rFonts w:asciiTheme="majorHAnsi" w:hAnsiTheme="majorHAnsi" w:cs="Calibri"/>
              </w:rPr>
              <w:t>Pazarlama’nın</w:t>
            </w:r>
            <w:r w:rsidRPr="00857639">
              <w:rPr>
                <w:rFonts w:asciiTheme="majorHAnsi" w:hAnsiTheme="majorHAnsi" w:cs="Calibri"/>
              </w:rPr>
              <w:t xml:space="preserve"> incelemesine açmış olan gerçek kişiler.</w:t>
            </w:r>
          </w:p>
        </w:tc>
      </w:tr>
      <w:tr w:rsidR="00ED3EFC" w:rsidRPr="00857639" w14:paraId="7ECABB3F" w14:textId="77777777" w:rsidTr="006A63E1">
        <w:tc>
          <w:tcPr>
            <w:tcW w:w="3085" w:type="dxa"/>
            <w:shd w:val="clear" w:color="auto" w:fill="F2F2F2" w:themeFill="background1" w:themeFillShade="F2"/>
          </w:tcPr>
          <w:p w14:paraId="36078141" w14:textId="4ADFB691"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İşbirliği İçinde Olduğumuz Kurumların Çalışanları, Hissedarları ve </w:t>
            </w:r>
            <w:proofErr w:type="gramStart"/>
            <w:r w:rsidRPr="00857639">
              <w:rPr>
                <w:rFonts w:asciiTheme="majorHAnsi" w:hAnsiTheme="majorHAnsi" w:cs="Times"/>
              </w:rPr>
              <w:t>Yetkilileri</w:t>
            </w:r>
            <w:r w:rsidR="00ED59A1" w:rsidRPr="00857639">
              <w:rPr>
                <w:rFonts w:asciiTheme="majorHAnsi" w:hAnsiTheme="majorHAnsi" w:cs="Times"/>
              </w:rPr>
              <w:t xml:space="preserve"> :</w:t>
            </w:r>
            <w:proofErr w:type="gramEnd"/>
          </w:p>
        </w:tc>
        <w:tc>
          <w:tcPr>
            <w:tcW w:w="6237" w:type="dxa"/>
            <w:shd w:val="clear" w:color="auto" w:fill="auto"/>
          </w:tcPr>
          <w:p w14:paraId="58F65FEC" w14:textId="7EACEEDE" w:rsidR="00ED3EFC" w:rsidRPr="00857639" w:rsidRDefault="000B128E"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w:t>
            </w:r>
            <w:r w:rsidR="00ED3EFC" w:rsidRPr="00857639">
              <w:rPr>
                <w:rFonts w:asciiTheme="majorHAnsi" w:hAnsiTheme="majorHAnsi" w:cs="Calibri"/>
              </w:rPr>
              <w:t xml:space="preserve">her türlü iş ilişkisi içerisinde bulunduğu kurumlarda (iş ortağı, tedarikçi gibi, ancak bunlarla sınırlı olmaksınız) çalışan, bu kurumların hissedarları ve yetkilileri </w:t>
            </w:r>
            <w:proofErr w:type="gramStart"/>
            <w:r w:rsidR="00ED3EFC" w:rsidRPr="00857639">
              <w:rPr>
                <w:rFonts w:asciiTheme="majorHAnsi" w:hAnsiTheme="majorHAnsi" w:cs="Calibri"/>
              </w:rPr>
              <w:t>dahil</w:t>
            </w:r>
            <w:proofErr w:type="gramEnd"/>
            <w:r w:rsidR="00ED3EFC" w:rsidRPr="00857639">
              <w:rPr>
                <w:rFonts w:asciiTheme="majorHAnsi" w:hAnsiTheme="majorHAnsi" w:cs="Calibri"/>
              </w:rPr>
              <w:t xml:space="preserve"> olmak üzere, gerçek kişiler.</w:t>
            </w:r>
          </w:p>
        </w:tc>
      </w:tr>
      <w:tr w:rsidR="00ED3EFC" w:rsidRPr="00857639" w14:paraId="7AC06A2A" w14:textId="77777777" w:rsidTr="006A63E1">
        <w:tc>
          <w:tcPr>
            <w:tcW w:w="3085" w:type="dxa"/>
            <w:shd w:val="clear" w:color="auto" w:fill="F2F2F2" w:themeFill="background1" w:themeFillShade="F2"/>
          </w:tcPr>
          <w:p w14:paraId="427E49E9"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İş Ortağ</w:t>
            </w:r>
            <w:proofErr w:type="gramStart"/>
            <w:r w:rsidRPr="00857639">
              <w:rPr>
                <w:rFonts w:asciiTheme="majorHAnsi" w:hAnsiTheme="majorHAnsi" w:cs="Times"/>
              </w:rPr>
              <w:t xml:space="preserve">ı </w:t>
            </w:r>
            <w:r w:rsidRPr="00857639">
              <w:rPr>
                <w:rFonts w:asciiTheme="majorHAnsi" w:hAnsiTheme="majorHAnsi" w:cs="Calibri"/>
              </w:rPr>
              <w:t>:</w:t>
            </w:r>
            <w:proofErr w:type="gramEnd"/>
            <w:r w:rsidRPr="00857639">
              <w:rPr>
                <w:rFonts w:asciiTheme="majorHAnsi" w:hAnsiTheme="majorHAnsi" w:cs="Calibri"/>
              </w:rPr>
              <w:t xml:space="preserve"> </w:t>
            </w:r>
          </w:p>
        </w:tc>
        <w:tc>
          <w:tcPr>
            <w:tcW w:w="6237" w:type="dxa"/>
            <w:shd w:val="clear" w:color="auto" w:fill="auto"/>
          </w:tcPr>
          <w:p w14:paraId="01E64A63" w14:textId="0A6C0792" w:rsidR="00ED3EFC" w:rsidRPr="00857639" w:rsidRDefault="00BA0DFC"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w:t>
            </w:r>
            <w:r w:rsidR="00ED3EFC" w:rsidRPr="00857639">
              <w:rPr>
                <w:rFonts w:asciiTheme="majorHAnsi" w:hAnsiTheme="majorHAnsi" w:cs="Calibri"/>
              </w:rPr>
              <w:t>ticari faaliyetlerini yürütürken bizzat veya Grup Şirketleri ile birlikte muhtelif projeler yürütmek, hizmet almak gibi amaçlarla iş ortaklığı kurduğu taraflar.</w:t>
            </w:r>
          </w:p>
        </w:tc>
      </w:tr>
      <w:tr w:rsidR="00FD6E6E" w:rsidRPr="00857639" w14:paraId="596B1619" w14:textId="77777777" w:rsidTr="006A63E1">
        <w:tc>
          <w:tcPr>
            <w:tcW w:w="3085" w:type="dxa"/>
            <w:shd w:val="clear" w:color="auto" w:fill="F2F2F2" w:themeFill="background1" w:themeFillShade="F2"/>
          </w:tcPr>
          <w:p w14:paraId="208D4AC6" w14:textId="7C3EED9A" w:rsidR="00FD6E6E" w:rsidRPr="00857639" w:rsidRDefault="00FD6E6E" w:rsidP="00FD6E6E">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Kişisel </w:t>
            </w:r>
            <w:proofErr w:type="gramStart"/>
            <w:r w:rsidRPr="00857639">
              <w:rPr>
                <w:rFonts w:asciiTheme="majorHAnsi" w:hAnsiTheme="majorHAnsi" w:cs="Times"/>
              </w:rPr>
              <w:t>Veri :</w:t>
            </w:r>
            <w:proofErr w:type="gramEnd"/>
            <w:r w:rsidRPr="00857639">
              <w:rPr>
                <w:rFonts w:asciiTheme="majorHAnsi" w:hAnsiTheme="majorHAnsi" w:cs="Times"/>
              </w:rPr>
              <w:t xml:space="preserve"> </w:t>
            </w:r>
          </w:p>
        </w:tc>
        <w:tc>
          <w:tcPr>
            <w:tcW w:w="6237" w:type="dxa"/>
            <w:shd w:val="clear" w:color="auto" w:fill="auto"/>
          </w:tcPr>
          <w:p w14:paraId="677A49B8" w14:textId="329CC4C6" w:rsidR="00FD6E6E" w:rsidRPr="00857639" w:rsidRDefault="00FD6E6E" w:rsidP="00FD6E6E">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Kimliği belirli veya belirlenebilir gerçek kişiye ilişkin her türlü bilgi. </w:t>
            </w:r>
          </w:p>
        </w:tc>
      </w:tr>
      <w:tr w:rsidR="00A10024" w:rsidRPr="00857639" w14:paraId="192F333A" w14:textId="77777777" w:rsidTr="006A63E1">
        <w:tc>
          <w:tcPr>
            <w:tcW w:w="3085" w:type="dxa"/>
            <w:shd w:val="clear" w:color="auto" w:fill="F2F2F2" w:themeFill="background1" w:themeFillShade="F2"/>
          </w:tcPr>
          <w:p w14:paraId="027523A7" w14:textId="30F175A7" w:rsidR="00A10024" w:rsidRPr="00857639" w:rsidRDefault="00A10024" w:rsidP="00FD6E6E">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Kişisel Sağlık </w:t>
            </w:r>
            <w:proofErr w:type="gramStart"/>
            <w:r w:rsidRPr="00857639">
              <w:rPr>
                <w:rFonts w:asciiTheme="majorHAnsi" w:hAnsiTheme="majorHAnsi" w:cs="Times"/>
              </w:rPr>
              <w:t>Verisi :</w:t>
            </w:r>
            <w:proofErr w:type="gramEnd"/>
          </w:p>
        </w:tc>
        <w:tc>
          <w:tcPr>
            <w:tcW w:w="6237" w:type="dxa"/>
            <w:shd w:val="clear" w:color="auto" w:fill="auto"/>
          </w:tcPr>
          <w:p w14:paraId="62E57E67" w14:textId="7CA5AC1B" w:rsidR="00A10024" w:rsidRPr="00857639" w:rsidRDefault="00A10024"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Kimliği belirli veya belirlenebilir gerçek kişiye ilişkin her türlü sağlık bilgisi.</w:t>
            </w:r>
          </w:p>
        </w:tc>
      </w:tr>
      <w:tr w:rsidR="00A10024" w:rsidRPr="00857639" w14:paraId="00AC0692" w14:textId="77777777" w:rsidTr="006A63E1">
        <w:tc>
          <w:tcPr>
            <w:tcW w:w="3085" w:type="dxa"/>
            <w:shd w:val="clear" w:color="auto" w:fill="F2F2F2" w:themeFill="background1" w:themeFillShade="F2"/>
          </w:tcPr>
          <w:p w14:paraId="2BF39D08" w14:textId="77777777" w:rsidR="00A10024" w:rsidRPr="00857639" w:rsidRDefault="00A10024" w:rsidP="005315EE">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Özel Nitelikli Kişisel </w:t>
            </w:r>
            <w:proofErr w:type="gramStart"/>
            <w:r w:rsidRPr="00857639">
              <w:rPr>
                <w:rFonts w:asciiTheme="majorHAnsi" w:hAnsiTheme="majorHAnsi" w:cs="Times"/>
              </w:rPr>
              <w:t>Veri :</w:t>
            </w:r>
            <w:proofErr w:type="gramEnd"/>
            <w:r w:rsidRPr="00857639">
              <w:rPr>
                <w:rFonts w:asciiTheme="majorHAnsi" w:hAnsiTheme="majorHAnsi" w:cs="Times"/>
              </w:rPr>
              <w:t xml:space="preserve"> </w:t>
            </w:r>
          </w:p>
        </w:tc>
        <w:tc>
          <w:tcPr>
            <w:tcW w:w="6237" w:type="dxa"/>
            <w:shd w:val="clear" w:color="auto" w:fill="auto"/>
          </w:tcPr>
          <w:p w14:paraId="3BDBF753" w14:textId="77777777" w:rsidR="00A10024" w:rsidRPr="00857639" w:rsidRDefault="00A10024" w:rsidP="005315EE">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Irk, etnik köken, siyasi düşünce, felsefi inanç, din, mezhep veya diğer inançlar, kılık kıyafet, dernek vakıf ya da sendika üyeliği, sağlık, cinsel hayat, ceza </w:t>
            </w:r>
            <w:proofErr w:type="gramStart"/>
            <w:r w:rsidRPr="00857639">
              <w:rPr>
                <w:rFonts w:asciiTheme="majorHAnsi" w:hAnsiTheme="majorHAnsi" w:cs="Calibri"/>
              </w:rPr>
              <w:t>mahkumiyeti</w:t>
            </w:r>
            <w:proofErr w:type="gramEnd"/>
            <w:r w:rsidRPr="00857639">
              <w:rPr>
                <w:rFonts w:asciiTheme="majorHAnsi" w:hAnsiTheme="majorHAnsi" w:cs="Calibri"/>
              </w:rPr>
              <w:t xml:space="preserve"> ve güvenlik tedbirleriyle ilgili veriler ile biyometrik ve genetik veriler.</w:t>
            </w:r>
          </w:p>
        </w:tc>
      </w:tr>
      <w:tr w:rsidR="0052628E" w:rsidRPr="00857639" w14:paraId="071BEFFB" w14:textId="77777777" w:rsidTr="00A3546A">
        <w:tc>
          <w:tcPr>
            <w:tcW w:w="3085" w:type="dxa"/>
            <w:shd w:val="clear" w:color="auto" w:fill="F2F2F2" w:themeFill="background1" w:themeFillShade="F2"/>
          </w:tcPr>
          <w:p w14:paraId="41CC350A" w14:textId="77777777" w:rsidR="0052628E" w:rsidRPr="00857639" w:rsidRDefault="0052628E" w:rsidP="00A3546A">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Kişisel Veri </w:t>
            </w:r>
            <w:proofErr w:type="gramStart"/>
            <w:r w:rsidRPr="00857639">
              <w:rPr>
                <w:rFonts w:asciiTheme="majorHAnsi" w:hAnsiTheme="majorHAnsi" w:cs="Times"/>
              </w:rPr>
              <w:t>Sahibi :</w:t>
            </w:r>
            <w:proofErr w:type="gramEnd"/>
            <w:r w:rsidRPr="00857639">
              <w:rPr>
                <w:rFonts w:asciiTheme="majorHAnsi" w:hAnsiTheme="majorHAnsi" w:cs="Times"/>
              </w:rPr>
              <w:t xml:space="preserve"> </w:t>
            </w:r>
          </w:p>
        </w:tc>
        <w:tc>
          <w:tcPr>
            <w:tcW w:w="6237" w:type="dxa"/>
            <w:shd w:val="clear" w:color="auto" w:fill="auto"/>
          </w:tcPr>
          <w:p w14:paraId="521B947A" w14:textId="77777777" w:rsidR="0052628E" w:rsidRPr="00857639" w:rsidRDefault="0052628E" w:rsidP="00A3546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verisi işlenen gerçek kişi. </w:t>
            </w:r>
          </w:p>
        </w:tc>
      </w:tr>
      <w:tr w:rsidR="00ED3EFC" w:rsidRPr="00857639" w14:paraId="3563C1A8" w14:textId="77777777" w:rsidTr="006A63E1">
        <w:tc>
          <w:tcPr>
            <w:tcW w:w="3085" w:type="dxa"/>
            <w:shd w:val="clear" w:color="auto" w:fill="F2F2F2" w:themeFill="background1" w:themeFillShade="F2"/>
          </w:tcPr>
          <w:p w14:paraId="42B5C1EC" w14:textId="4AA2986A" w:rsidR="00ED3EFC" w:rsidRPr="00857639" w:rsidRDefault="00ED3EFC" w:rsidP="00FD6E6E">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lastRenderedPageBreak/>
              <w:t xml:space="preserve">Kişisel </w:t>
            </w:r>
            <w:r w:rsidR="00FD6E6E" w:rsidRPr="00857639">
              <w:rPr>
                <w:rFonts w:asciiTheme="majorHAnsi" w:hAnsiTheme="majorHAnsi" w:cs="Times"/>
              </w:rPr>
              <w:t>V</w:t>
            </w:r>
            <w:r w:rsidRPr="00857639">
              <w:rPr>
                <w:rFonts w:asciiTheme="majorHAnsi" w:hAnsiTheme="majorHAnsi" w:cs="Times"/>
              </w:rPr>
              <w:t xml:space="preserve">erilerin </w:t>
            </w:r>
            <w:r w:rsidR="00FD6E6E" w:rsidRPr="00857639">
              <w:rPr>
                <w:rFonts w:asciiTheme="majorHAnsi" w:hAnsiTheme="majorHAnsi" w:cs="Times"/>
              </w:rPr>
              <w:t>İ</w:t>
            </w:r>
            <w:r w:rsidRPr="00857639">
              <w:rPr>
                <w:rFonts w:asciiTheme="majorHAnsi" w:hAnsiTheme="majorHAnsi" w:cs="Times"/>
              </w:rPr>
              <w:t>ş</w:t>
            </w:r>
            <w:proofErr w:type="gramStart"/>
            <w:r w:rsidRPr="00857639">
              <w:rPr>
                <w:rFonts w:asciiTheme="majorHAnsi" w:hAnsiTheme="majorHAnsi" w:cs="Times"/>
              </w:rPr>
              <w:t>lenmesi :</w:t>
            </w:r>
            <w:proofErr w:type="gramEnd"/>
            <w:r w:rsidRPr="00857639">
              <w:rPr>
                <w:rFonts w:asciiTheme="majorHAnsi" w:hAnsiTheme="majorHAnsi" w:cs="Times"/>
              </w:rPr>
              <w:t xml:space="preserve"> </w:t>
            </w:r>
          </w:p>
        </w:tc>
        <w:tc>
          <w:tcPr>
            <w:tcW w:w="6237" w:type="dxa"/>
            <w:shd w:val="clear" w:color="auto" w:fill="auto"/>
          </w:tcPr>
          <w:p w14:paraId="51DD6475" w14:textId="77777777" w:rsidR="00ED3EFC" w:rsidRPr="00857639" w:rsidRDefault="00ED3EFC" w:rsidP="00E67666">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Kişisel verilerin tamamen veya kısmen otomatik olan ya da herhangi bir veri kayıt sisteminin parçası olmak kaydıyla otomatik olmayan yollarla elde edilmesi, kaydedilmesi, depolanması, muhafaza edilmesi, değiştirilmesi, yeniden düzenlenmesi, açıklanması, aktarılması, devralınması, elde edilebilir hâle getirilmesi, sınıflandırılması ya da kullanılmasının engellenmesi gibi veriler üzerinde gerçekleştirilen her türlü işlem. </w:t>
            </w:r>
            <w:proofErr w:type="gramEnd"/>
          </w:p>
        </w:tc>
      </w:tr>
      <w:tr w:rsidR="00ED3EFC" w:rsidRPr="00857639" w14:paraId="18F6F1FC" w14:textId="77777777" w:rsidTr="006A63E1">
        <w:tc>
          <w:tcPr>
            <w:tcW w:w="3085" w:type="dxa"/>
            <w:shd w:val="clear" w:color="auto" w:fill="F2F2F2" w:themeFill="background1" w:themeFillShade="F2"/>
          </w:tcPr>
          <w:p w14:paraId="22DE3D93"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Şirket </w:t>
            </w:r>
            <w:proofErr w:type="gramStart"/>
            <w:r w:rsidRPr="00857639">
              <w:rPr>
                <w:rFonts w:asciiTheme="majorHAnsi" w:hAnsiTheme="majorHAnsi" w:cs="Times"/>
              </w:rPr>
              <w:t xml:space="preserve">Hissedarı </w:t>
            </w:r>
            <w:r w:rsidRPr="00857639">
              <w:rPr>
                <w:rFonts w:asciiTheme="majorHAnsi" w:hAnsiTheme="majorHAnsi" w:cs="Calibri"/>
              </w:rPr>
              <w:t>:</w:t>
            </w:r>
            <w:proofErr w:type="gramEnd"/>
          </w:p>
        </w:tc>
        <w:tc>
          <w:tcPr>
            <w:tcW w:w="6237" w:type="dxa"/>
            <w:shd w:val="clear" w:color="auto" w:fill="auto"/>
          </w:tcPr>
          <w:p w14:paraId="42ECFEC7" w14:textId="448D5B21" w:rsidR="00ED3EFC" w:rsidRPr="00857639" w:rsidRDefault="00BA0D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w:t>
            </w:r>
            <w:r w:rsidR="00ED3EFC" w:rsidRPr="00857639">
              <w:rPr>
                <w:rFonts w:asciiTheme="majorHAnsi" w:hAnsiTheme="majorHAnsi" w:cs="Calibri"/>
              </w:rPr>
              <w:t xml:space="preserve">hissedarı gerçek kişiler </w:t>
            </w:r>
          </w:p>
        </w:tc>
      </w:tr>
      <w:tr w:rsidR="00ED3EFC" w:rsidRPr="00857639" w14:paraId="6397E5DB" w14:textId="77777777" w:rsidTr="006A63E1">
        <w:tc>
          <w:tcPr>
            <w:tcW w:w="3085" w:type="dxa"/>
            <w:shd w:val="clear" w:color="auto" w:fill="F2F2F2" w:themeFill="background1" w:themeFillShade="F2"/>
          </w:tcPr>
          <w:p w14:paraId="54AE1448"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Şirket </w:t>
            </w:r>
            <w:proofErr w:type="gramStart"/>
            <w:r w:rsidRPr="00857639">
              <w:rPr>
                <w:rFonts w:asciiTheme="majorHAnsi" w:hAnsiTheme="majorHAnsi" w:cs="Times"/>
              </w:rPr>
              <w:t xml:space="preserve">Yetkilisi </w:t>
            </w:r>
            <w:r w:rsidRPr="00857639">
              <w:rPr>
                <w:rFonts w:asciiTheme="majorHAnsi" w:hAnsiTheme="majorHAnsi" w:cs="Calibri"/>
              </w:rPr>
              <w:t>:</w:t>
            </w:r>
            <w:proofErr w:type="gramEnd"/>
          </w:p>
        </w:tc>
        <w:tc>
          <w:tcPr>
            <w:tcW w:w="6237" w:type="dxa"/>
            <w:shd w:val="clear" w:color="auto" w:fill="auto"/>
          </w:tcPr>
          <w:p w14:paraId="354CEFCA" w14:textId="2879A83C" w:rsidR="00ED3EFC" w:rsidRPr="00857639" w:rsidRDefault="00BA0DFC"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D3EFC" w:rsidRPr="00857639">
              <w:rPr>
                <w:rFonts w:asciiTheme="majorHAnsi" w:hAnsiTheme="majorHAnsi" w:cs="Calibri"/>
              </w:rPr>
              <w:t>yönetim kurulu üyesi ve diğer yetkili gerçek kişiler.</w:t>
            </w:r>
          </w:p>
        </w:tc>
      </w:tr>
      <w:tr w:rsidR="00ED3EFC" w:rsidRPr="00857639" w14:paraId="2E2CCD42" w14:textId="77777777" w:rsidTr="006A63E1">
        <w:tc>
          <w:tcPr>
            <w:tcW w:w="3085" w:type="dxa"/>
            <w:shd w:val="clear" w:color="auto" w:fill="F2F2F2" w:themeFill="background1" w:themeFillShade="F2"/>
          </w:tcPr>
          <w:p w14:paraId="5559FBB7"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proofErr w:type="gramStart"/>
            <w:r w:rsidRPr="00857639">
              <w:rPr>
                <w:rFonts w:asciiTheme="majorHAnsi" w:hAnsiTheme="majorHAnsi" w:cs="Times"/>
              </w:rPr>
              <w:t xml:space="preserve">Tedarikçi </w:t>
            </w:r>
            <w:r w:rsidRPr="00857639">
              <w:rPr>
                <w:rFonts w:asciiTheme="majorHAnsi" w:hAnsiTheme="majorHAnsi" w:cs="Calibri"/>
              </w:rPr>
              <w:t>:</w:t>
            </w:r>
            <w:proofErr w:type="gramEnd"/>
          </w:p>
        </w:tc>
        <w:tc>
          <w:tcPr>
            <w:tcW w:w="6237" w:type="dxa"/>
            <w:shd w:val="clear" w:color="auto" w:fill="auto"/>
          </w:tcPr>
          <w:p w14:paraId="781A90AA" w14:textId="0755EE06" w:rsidR="00ED3EFC" w:rsidRPr="00857639" w:rsidRDefault="00BA0DFC"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w:t>
            </w:r>
            <w:r w:rsidR="00ED3EFC" w:rsidRPr="00857639">
              <w:rPr>
                <w:rFonts w:asciiTheme="majorHAnsi" w:hAnsiTheme="majorHAnsi" w:cs="Calibri"/>
              </w:rPr>
              <w:t xml:space="preserve">ticari faaliyetlerini yürütürken </w:t>
            </w:r>
            <w:r w:rsidRPr="00857639">
              <w:rPr>
                <w:rFonts w:asciiTheme="majorHAnsi" w:hAnsiTheme="majorHAnsi" w:cs="Calibri"/>
              </w:rPr>
              <w:t xml:space="preserve">İhlas </w:t>
            </w:r>
            <w:r w:rsidR="005775CA" w:rsidRPr="00857639">
              <w:rPr>
                <w:rFonts w:asciiTheme="majorHAnsi" w:hAnsiTheme="majorHAnsi" w:cs="Calibri"/>
              </w:rPr>
              <w:t>Pazarlama’nın</w:t>
            </w:r>
            <w:r w:rsidR="00ED3EFC" w:rsidRPr="00857639">
              <w:rPr>
                <w:rFonts w:asciiTheme="majorHAnsi" w:hAnsiTheme="majorHAnsi" w:cs="Calibri"/>
              </w:rPr>
              <w:t xml:space="preserve"> emir ve talimatlarına uygun olarak sözleşme temelli olarak </w:t>
            </w:r>
            <w:r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w:t>
            </w:r>
            <w:r w:rsidR="00ED3EFC" w:rsidRPr="00857639">
              <w:rPr>
                <w:rFonts w:asciiTheme="majorHAnsi" w:hAnsiTheme="majorHAnsi" w:cs="Calibri"/>
              </w:rPr>
              <w:t>hizmet sunan taraflar.</w:t>
            </w:r>
          </w:p>
        </w:tc>
      </w:tr>
      <w:tr w:rsidR="00ED3EFC" w:rsidRPr="00857639" w14:paraId="37FB9038" w14:textId="77777777" w:rsidTr="006A63E1">
        <w:tc>
          <w:tcPr>
            <w:tcW w:w="3085" w:type="dxa"/>
            <w:shd w:val="clear" w:color="auto" w:fill="F2F2F2" w:themeFill="background1" w:themeFillShade="F2"/>
          </w:tcPr>
          <w:p w14:paraId="07CB2E6D"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Grup Şirketleri Müş</w:t>
            </w:r>
            <w:proofErr w:type="gramStart"/>
            <w:r w:rsidRPr="00857639">
              <w:rPr>
                <w:rFonts w:asciiTheme="majorHAnsi" w:hAnsiTheme="majorHAnsi" w:cs="Times"/>
              </w:rPr>
              <w:t xml:space="preserve">terisi </w:t>
            </w:r>
            <w:r w:rsidRPr="00857639">
              <w:rPr>
                <w:rFonts w:asciiTheme="majorHAnsi" w:hAnsiTheme="majorHAnsi" w:cs="Calibri"/>
              </w:rPr>
              <w:t>:</w:t>
            </w:r>
            <w:proofErr w:type="gramEnd"/>
            <w:r w:rsidRPr="00857639">
              <w:rPr>
                <w:rFonts w:asciiTheme="majorHAnsi" w:hAnsiTheme="majorHAnsi" w:cs="Calibri"/>
              </w:rPr>
              <w:t xml:space="preserve"> </w:t>
            </w:r>
          </w:p>
        </w:tc>
        <w:tc>
          <w:tcPr>
            <w:tcW w:w="6237" w:type="dxa"/>
            <w:shd w:val="clear" w:color="auto" w:fill="auto"/>
          </w:tcPr>
          <w:p w14:paraId="18C0D016" w14:textId="1B21C039" w:rsidR="00ED3EFC" w:rsidRPr="00857639" w:rsidRDefault="00BA0D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D3EFC" w:rsidRPr="00857639">
              <w:rPr>
                <w:rFonts w:asciiTheme="majorHAnsi" w:hAnsiTheme="majorHAnsi" w:cs="Calibri"/>
              </w:rPr>
              <w:t xml:space="preserve">ile herhangi bir sözleşmesel ilişkisi olup olmadığına bakılmaksızın </w:t>
            </w: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w:t>
            </w:r>
            <w:r w:rsidR="00ED3EFC" w:rsidRPr="00857639">
              <w:rPr>
                <w:rFonts w:asciiTheme="majorHAnsi" w:hAnsiTheme="majorHAnsi" w:cs="Calibri"/>
              </w:rPr>
              <w:t xml:space="preserve">iş birimlerinin yürüttüğü operasyonlar kapsamında Grup Şirketleri’nin iş ilişkisi üzerinden kişisel verileri elde edilen gerçek kişiler. </w:t>
            </w:r>
          </w:p>
        </w:tc>
      </w:tr>
      <w:tr w:rsidR="00ED3EFC" w:rsidRPr="00857639" w14:paraId="770FEAF8" w14:textId="77777777" w:rsidTr="006A63E1">
        <w:tc>
          <w:tcPr>
            <w:tcW w:w="3085" w:type="dxa"/>
            <w:shd w:val="clear" w:color="auto" w:fill="F2F2F2" w:themeFill="background1" w:themeFillShade="F2"/>
          </w:tcPr>
          <w:p w14:paraId="48D87EF9"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Üçüncü Kiş</w:t>
            </w:r>
            <w:proofErr w:type="gramStart"/>
            <w:r w:rsidRPr="00857639">
              <w:rPr>
                <w:rFonts w:asciiTheme="majorHAnsi" w:hAnsiTheme="majorHAnsi" w:cs="Times"/>
              </w:rPr>
              <w:t xml:space="preserve">i </w:t>
            </w:r>
            <w:r w:rsidRPr="00857639">
              <w:rPr>
                <w:rFonts w:asciiTheme="majorHAnsi" w:hAnsiTheme="majorHAnsi" w:cs="Calibri"/>
              </w:rPr>
              <w:t>:</w:t>
            </w:r>
            <w:proofErr w:type="gramEnd"/>
          </w:p>
        </w:tc>
        <w:tc>
          <w:tcPr>
            <w:tcW w:w="6237" w:type="dxa"/>
            <w:shd w:val="clear" w:color="auto" w:fill="auto"/>
          </w:tcPr>
          <w:p w14:paraId="348BED00" w14:textId="55D213A0" w:rsidR="00ED3EFC" w:rsidRPr="00857639" w:rsidRDefault="00ED3EFC" w:rsidP="0052628E">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Politika kapsamında farklı bir şekilde tanımlanmamış olan, kişisel verileri Politika kapsamında işlenen gerçek kişiler </w:t>
            </w:r>
          </w:p>
        </w:tc>
      </w:tr>
      <w:tr w:rsidR="00ED3EFC" w:rsidRPr="00857639" w14:paraId="001FEC62" w14:textId="77777777" w:rsidTr="006A63E1">
        <w:tc>
          <w:tcPr>
            <w:tcW w:w="3085" w:type="dxa"/>
            <w:shd w:val="clear" w:color="auto" w:fill="F2F2F2" w:themeFill="background1" w:themeFillShade="F2"/>
          </w:tcPr>
          <w:p w14:paraId="38B6215B"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Veri iş</w:t>
            </w:r>
            <w:proofErr w:type="gramStart"/>
            <w:r w:rsidRPr="00857639">
              <w:rPr>
                <w:rFonts w:asciiTheme="majorHAnsi" w:hAnsiTheme="majorHAnsi" w:cs="Times"/>
              </w:rPr>
              <w:t>leyen :</w:t>
            </w:r>
            <w:proofErr w:type="gramEnd"/>
          </w:p>
        </w:tc>
        <w:tc>
          <w:tcPr>
            <w:tcW w:w="6237" w:type="dxa"/>
            <w:shd w:val="clear" w:color="auto" w:fill="auto"/>
          </w:tcPr>
          <w:p w14:paraId="3E2A843D" w14:textId="158605A8" w:rsidR="00ED3EFC" w:rsidRPr="00857639" w:rsidRDefault="00ED3EFC" w:rsidP="00FC3849">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Veri sorumlusunun verdiği yetkiye dayanarak onun adına kişisel veri işleyen gerçek ve tüzel kişi. </w:t>
            </w:r>
          </w:p>
        </w:tc>
      </w:tr>
      <w:tr w:rsidR="00ED3EFC" w:rsidRPr="00857639" w14:paraId="65CFAF31" w14:textId="77777777" w:rsidTr="006A63E1">
        <w:tc>
          <w:tcPr>
            <w:tcW w:w="3085" w:type="dxa"/>
            <w:shd w:val="clear" w:color="auto" w:fill="F2F2F2" w:themeFill="background1" w:themeFillShade="F2"/>
          </w:tcPr>
          <w:p w14:paraId="63BC255F" w14:textId="1087E472"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Veri </w:t>
            </w:r>
            <w:proofErr w:type="gramStart"/>
            <w:r w:rsidR="00A10024" w:rsidRPr="00857639">
              <w:rPr>
                <w:rFonts w:asciiTheme="majorHAnsi" w:hAnsiTheme="majorHAnsi" w:cs="Times"/>
              </w:rPr>
              <w:t>S</w:t>
            </w:r>
            <w:r w:rsidRPr="00857639">
              <w:rPr>
                <w:rFonts w:asciiTheme="majorHAnsi" w:hAnsiTheme="majorHAnsi" w:cs="Times"/>
              </w:rPr>
              <w:t>orumlusu :</w:t>
            </w:r>
            <w:proofErr w:type="gramEnd"/>
            <w:r w:rsidRPr="00857639">
              <w:rPr>
                <w:rFonts w:asciiTheme="majorHAnsi" w:hAnsiTheme="majorHAnsi" w:cs="Times"/>
              </w:rPr>
              <w:t xml:space="preserve"> </w:t>
            </w:r>
          </w:p>
          <w:p w14:paraId="43F28913"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p>
        </w:tc>
        <w:tc>
          <w:tcPr>
            <w:tcW w:w="6237" w:type="dxa"/>
            <w:shd w:val="clear" w:color="auto" w:fill="auto"/>
          </w:tcPr>
          <w:p w14:paraId="4A8184C7" w14:textId="4EB0D909" w:rsidR="00ED3EFC" w:rsidRPr="00857639" w:rsidRDefault="00F4533C" w:rsidP="00F4533C">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Kişisel verilerin işleme amaçlarını ve vasıtalarını belirleyen, veri kayıt sisteminin kurulmasından ve yönetilmesinden sorumlu olan gerçek veya tüzel kişi.</w:t>
            </w:r>
          </w:p>
        </w:tc>
      </w:tr>
      <w:tr w:rsidR="00A10024" w:rsidRPr="00857639" w14:paraId="0B63E277" w14:textId="77777777" w:rsidTr="006A63E1">
        <w:tc>
          <w:tcPr>
            <w:tcW w:w="3085" w:type="dxa"/>
            <w:shd w:val="clear" w:color="auto" w:fill="F2F2F2" w:themeFill="background1" w:themeFillShade="F2"/>
          </w:tcPr>
          <w:p w14:paraId="080C6449" w14:textId="08531762" w:rsidR="00A10024" w:rsidRPr="00857639" w:rsidRDefault="00A10024"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Veri Sorumluları </w:t>
            </w:r>
            <w:proofErr w:type="gramStart"/>
            <w:r w:rsidRPr="00857639">
              <w:rPr>
                <w:rFonts w:asciiTheme="majorHAnsi" w:hAnsiTheme="majorHAnsi" w:cs="Times"/>
              </w:rPr>
              <w:t>Sicili :</w:t>
            </w:r>
            <w:proofErr w:type="gramEnd"/>
          </w:p>
        </w:tc>
        <w:tc>
          <w:tcPr>
            <w:tcW w:w="6237" w:type="dxa"/>
            <w:shd w:val="clear" w:color="auto" w:fill="auto"/>
          </w:tcPr>
          <w:p w14:paraId="5E700B07" w14:textId="417B0E9B" w:rsidR="00A10024" w:rsidRPr="00857639" w:rsidRDefault="00A10024"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KVK Kurulu gözetiminde, Kişisel Verileri Koruma Kurumu Başkanlığı gözetiminde tutulan ve kamuya açık olan Veri Sorumluları Sicili.</w:t>
            </w:r>
          </w:p>
        </w:tc>
      </w:tr>
      <w:tr w:rsidR="00ED3EFC" w:rsidRPr="00857639" w14:paraId="3346E52C" w14:textId="77777777" w:rsidTr="006A63E1">
        <w:tc>
          <w:tcPr>
            <w:tcW w:w="3085" w:type="dxa"/>
            <w:shd w:val="clear" w:color="auto" w:fill="F2F2F2" w:themeFill="background1" w:themeFillShade="F2"/>
          </w:tcPr>
          <w:p w14:paraId="6B80D007" w14:textId="77777777" w:rsidR="00ED3EFC" w:rsidRPr="00857639" w:rsidRDefault="00ED3EFC" w:rsidP="00E67666">
            <w:pPr>
              <w:widowControl w:val="0"/>
              <w:autoSpaceDE w:val="0"/>
              <w:autoSpaceDN w:val="0"/>
              <w:adjustRightInd w:val="0"/>
              <w:spacing w:after="240" w:line="340" w:lineRule="atLeast"/>
              <w:rPr>
                <w:rFonts w:asciiTheme="majorHAnsi" w:hAnsiTheme="majorHAnsi" w:cs="Times"/>
              </w:rPr>
            </w:pPr>
            <w:proofErr w:type="gramStart"/>
            <w:r w:rsidRPr="00857639">
              <w:rPr>
                <w:rFonts w:asciiTheme="majorHAnsi" w:hAnsiTheme="majorHAnsi" w:cs="Times"/>
              </w:rPr>
              <w:t xml:space="preserve">Ziyaretçi </w:t>
            </w:r>
            <w:r w:rsidRPr="00857639">
              <w:rPr>
                <w:rFonts w:asciiTheme="majorHAnsi" w:hAnsiTheme="majorHAnsi" w:cs="Calibri"/>
              </w:rPr>
              <w:t>:</w:t>
            </w:r>
            <w:proofErr w:type="gramEnd"/>
          </w:p>
        </w:tc>
        <w:tc>
          <w:tcPr>
            <w:tcW w:w="6237" w:type="dxa"/>
            <w:shd w:val="clear" w:color="auto" w:fill="auto"/>
          </w:tcPr>
          <w:p w14:paraId="47B98598" w14:textId="2A3EAFAF" w:rsidR="00ED3EFC" w:rsidRPr="00857639" w:rsidRDefault="00BA0DFC" w:rsidP="00E67666">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w:t>
            </w:r>
            <w:r w:rsidR="00ED3EFC" w:rsidRPr="00857639">
              <w:rPr>
                <w:rFonts w:asciiTheme="majorHAnsi" w:hAnsiTheme="majorHAnsi" w:cs="Calibri"/>
              </w:rPr>
              <w:t>sahip olduğu fiziksel yerleşkelere çeşitli amaçlarla girmiş olan veya internet sitelerimizi ziyaret eden gerçek kişiler.</w:t>
            </w:r>
          </w:p>
        </w:tc>
      </w:tr>
    </w:tbl>
    <w:p w14:paraId="461F8875" w14:textId="01E2375D" w:rsidR="00ED3EFC" w:rsidRPr="00857639" w:rsidRDefault="00ED3EFC" w:rsidP="00ED3EFC">
      <w:pPr>
        <w:rPr>
          <w:rFonts w:asciiTheme="majorHAnsi" w:hAnsiTheme="majorHAnsi" w:cs="Times"/>
        </w:rPr>
      </w:pPr>
    </w:p>
    <w:p w14:paraId="42C2CB04" w14:textId="62EDC748" w:rsidR="00ED3EFC" w:rsidRPr="00857639" w:rsidRDefault="00ED3EFC" w:rsidP="00ED3EFC">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2.2. KISALTMALAR </w:t>
      </w:r>
    </w:p>
    <w:tbl>
      <w:tblPr>
        <w:tblW w:w="9340" w:type="dxa"/>
        <w:tblBorders>
          <w:top w:val="nil"/>
          <w:left w:val="nil"/>
          <w:right w:val="nil"/>
        </w:tblBorders>
        <w:tblLayout w:type="fixed"/>
        <w:tblLook w:val="0000" w:firstRow="0" w:lastRow="0" w:firstColumn="0" w:lastColumn="0" w:noHBand="0" w:noVBand="0"/>
      </w:tblPr>
      <w:tblGrid>
        <w:gridCol w:w="3085"/>
        <w:gridCol w:w="6255"/>
      </w:tblGrid>
      <w:tr w:rsidR="00ED3EFC" w:rsidRPr="00857639" w14:paraId="5646C125" w14:textId="77777777" w:rsidTr="0052628E">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45F3427A" w14:textId="020E2BA2"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KVK </w:t>
            </w:r>
            <w:proofErr w:type="gramStart"/>
            <w:r w:rsidRPr="00857639">
              <w:rPr>
                <w:rFonts w:asciiTheme="majorHAnsi" w:hAnsiTheme="majorHAnsi" w:cs="Times"/>
              </w:rPr>
              <w:t xml:space="preserve">Kanunu </w:t>
            </w:r>
            <w:r w:rsidR="00FC3849" w:rsidRPr="0085763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204A1CFC" w14:textId="77777777" w:rsidR="00ED3EFC" w:rsidRPr="00857639" w:rsidRDefault="00ED3E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7 Nisan 2016 tarihli ve 29677 sayılı Resmi Gazete’de yayımlanan, 24 Mart 2016 tarihli ve 6698 sayılı Kişisel Verilerin Korunması Kanunu </w:t>
            </w:r>
          </w:p>
        </w:tc>
      </w:tr>
      <w:tr w:rsidR="00ED3EFC" w:rsidRPr="00857639" w14:paraId="08B30C4F" w14:textId="77777777" w:rsidTr="0052628E">
        <w:tblPrEx>
          <w:tblBorders>
            <w:top w:val="none" w:sz="0" w:space="0" w:color="auto"/>
          </w:tblBorders>
        </w:tblPrEx>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736C7ADC" w14:textId="74ACA384" w:rsidR="00ED3EFC" w:rsidRPr="00857639" w:rsidRDefault="00ED3EFC" w:rsidP="00E67666">
            <w:pPr>
              <w:widowControl w:val="0"/>
              <w:autoSpaceDE w:val="0"/>
              <w:autoSpaceDN w:val="0"/>
              <w:adjustRightInd w:val="0"/>
              <w:spacing w:after="240" w:line="340" w:lineRule="atLeast"/>
              <w:rPr>
                <w:rFonts w:asciiTheme="majorHAnsi" w:hAnsiTheme="majorHAnsi" w:cs="Times"/>
              </w:rPr>
            </w:pPr>
            <w:proofErr w:type="gramStart"/>
            <w:r w:rsidRPr="00857639">
              <w:rPr>
                <w:rFonts w:asciiTheme="majorHAnsi" w:hAnsiTheme="majorHAnsi" w:cs="Times"/>
              </w:rPr>
              <w:t xml:space="preserve">Anayasa </w:t>
            </w:r>
            <w:r w:rsidR="00FC3849" w:rsidRPr="0085763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23B242A2" w14:textId="77777777" w:rsidR="00ED3EFC" w:rsidRPr="00857639" w:rsidRDefault="00ED3E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9 Kasım 1982 tarihli ve 17863 sayılı Resmi Gazete'de yayımlanan; 7 Kasım 1982 tarihli ve 2709 sayılı Türkiye Cumhuriyeti Anayasası. </w:t>
            </w:r>
          </w:p>
        </w:tc>
      </w:tr>
      <w:tr w:rsidR="00ED3EFC" w:rsidRPr="00857639" w14:paraId="18A7CFB1" w14:textId="77777777" w:rsidTr="0052628E">
        <w:tblPrEx>
          <w:tblBorders>
            <w:top w:val="none" w:sz="0" w:space="0" w:color="auto"/>
          </w:tblBorders>
        </w:tblPrEx>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09918705" w14:textId="15A5F00E"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İhlas </w:t>
            </w:r>
            <w:r w:rsidR="005775CA" w:rsidRPr="00857639">
              <w:rPr>
                <w:rFonts w:asciiTheme="majorHAnsi" w:hAnsiTheme="majorHAnsi" w:cs="Times"/>
              </w:rPr>
              <w:t>Pazarlama</w:t>
            </w:r>
            <w:r w:rsidR="00FE1379" w:rsidRPr="00857639">
              <w:rPr>
                <w:rFonts w:asciiTheme="majorHAnsi" w:hAnsiTheme="majorHAnsi" w:cs="Times"/>
              </w:rPr>
              <w:t xml:space="preserve"> </w:t>
            </w:r>
            <w:r w:rsidRPr="00857639">
              <w:rPr>
                <w:rFonts w:asciiTheme="majorHAnsi" w:hAnsiTheme="majorHAnsi" w:cs="Times"/>
              </w:rPr>
              <w:t>/</w:t>
            </w:r>
            <w:r w:rsidR="00FE1379" w:rsidRPr="00857639">
              <w:rPr>
                <w:rFonts w:asciiTheme="majorHAnsi" w:hAnsiTheme="majorHAnsi" w:cs="Times"/>
              </w:rPr>
              <w:t xml:space="preserve"> </w:t>
            </w:r>
            <w:r w:rsidRPr="00857639">
              <w:rPr>
                <w:rFonts w:asciiTheme="majorHAnsi" w:hAnsiTheme="majorHAnsi" w:cs="Times"/>
              </w:rPr>
              <w:t>Ş</w:t>
            </w:r>
            <w:proofErr w:type="gramStart"/>
            <w:r w:rsidRPr="00857639">
              <w:rPr>
                <w:rFonts w:asciiTheme="majorHAnsi" w:hAnsiTheme="majorHAnsi" w:cs="Times"/>
              </w:rPr>
              <w:t xml:space="preserve">irket </w:t>
            </w:r>
            <w:r w:rsidR="00FC3849" w:rsidRPr="0085763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2EF56EC9" w14:textId="329779BF" w:rsidR="00ED3EFC" w:rsidRPr="00857639" w:rsidRDefault="00BA0D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D3EFC" w:rsidRPr="00857639">
              <w:rPr>
                <w:rFonts w:asciiTheme="majorHAnsi" w:hAnsiTheme="majorHAnsi" w:cs="Calibri"/>
              </w:rPr>
              <w:t xml:space="preserve">Anonim Şirketi </w:t>
            </w:r>
          </w:p>
        </w:tc>
      </w:tr>
      <w:tr w:rsidR="00ED3EFC" w:rsidRPr="00857639" w14:paraId="5762719F" w14:textId="77777777" w:rsidTr="0052628E">
        <w:tblPrEx>
          <w:tblBorders>
            <w:top w:val="none" w:sz="0" w:space="0" w:color="auto"/>
          </w:tblBorders>
        </w:tblPrEx>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78D77564" w14:textId="7DA04C08" w:rsidR="00ED3EFC" w:rsidRPr="00857639" w:rsidRDefault="00FE1379"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İhlas Grubu </w:t>
            </w:r>
            <w:r w:rsidR="00ED3EFC" w:rsidRPr="00857639">
              <w:rPr>
                <w:rFonts w:asciiTheme="majorHAnsi" w:hAnsiTheme="majorHAnsi" w:cs="Times"/>
              </w:rPr>
              <w:t>/</w:t>
            </w:r>
            <w:r w:rsidRPr="00857639">
              <w:rPr>
                <w:rFonts w:asciiTheme="majorHAnsi" w:hAnsiTheme="majorHAnsi" w:cs="Times"/>
              </w:rPr>
              <w:t xml:space="preserve"> </w:t>
            </w:r>
            <w:r w:rsidR="00ED3EFC" w:rsidRPr="00857639">
              <w:rPr>
                <w:rFonts w:asciiTheme="majorHAnsi" w:hAnsiTheme="majorHAnsi" w:cs="Times"/>
              </w:rPr>
              <w:t>Grup Ş</w:t>
            </w:r>
            <w:proofErr w:type="gramStart"/>
            <w:r w:rsidR="00ED3EFC" w:rsidRPr="00857639">
              <w:rPr>
                <w:rFonts w:asciiTheme="majorHAnsi" w:hAnsiTheme="majorHAnsi" w:cs="Times"/>
              </w:rPr>
              <w:t xml:space="preserve">irketi </w:t>
            </w:r>
            <w:r w:rsidR="00FC3849" w:rsidRPr="0085763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7CBF7117" w14:textId="09824B60" w:rsidR="00ED3EFC" w:rsidRPr="00857639" w:rsidRDefault="0029404B"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İhlas</w:t>
            </w:r>
            <w:r w:rsidR="00ED3EFC" w:rsidRPr="00857639">
              <w:rPr>
                <w:rFonts w:asciiTheme="majorHAnsi" w:hAnsiTheme="majorHAnsi" w:cs="Calibri"/>
              </w:rPr>
              <w:t xml:space="preserve"> Grubuna Bağlı Şirketler (tek tek veya tamamı) </w:t>
            </w:r>
          </w:p>
        </w:tc>
      </w:tr>
      <w:tr w:rsidR="00ED3EFC" w:rsidRPr="00857639" w14:paraId="412DE220" w14:textId="77777777" w:rsidTr="0052628E">
        <w:tblPrEx>
          <w:tblBorders>
            <w:top w:val="none" w:sz="0" w:space="0" w:color="auto"/>
          </w:tblBorders>
        </w:tblPrEx>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57EBE2CD" w14:textId="0991CDFD"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KVK </w:t>
            </w:r>
            <w:proofErr w:type="gramStart"/>
            <w:r w:rsidRPr="00857639">
              <w:rPr>
                <w:rFonts w:asciiTheme="majorHAnsi" w:hAnsiTheme="majorHAnsi" w:cs="Times"/>
              </w:rPr>
              <w:t xml:space="preserve">Kurulu </w:t>
            </w:r>
            <w:r w:rsidR="00FC3849" w:rsidRPr="0085763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0F68C3D8" w14:textId="77777777" w:rsidR="00ED3EFC" w:rsidRPr="00857639" w:rsidRDefault="00ED3E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 Koruma Kurulu </w:t>
            </w:r>
          </w:p>
        </w:tc>
      </w:tr>
      <w:tr w:rsidR="00ED3EFC" w:rsidRPr="00857639" w14:paraId="256555E0" w14:textId="77777777" w:rsidTr="0052628E">
        <w:tblPrEx>
          <w:tblBorders>
            <w:top w:val="none" w:sz="0" w:space="0" w:color="auto"/>
          </w:tblBorders>
        </w:tblPrEx>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1848C95B" w14:textId="399818C9" w:rsidR="00ED3EFC" w:rsidRPr="00857639" w:rsidRDefault="00ED3EFC"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KVK </w:t>
            </w:r>
            <w:proofErr w:type="gramStart"/>
            <w:r w:rsidRPr="00857639">
              <w:rPr>
                <w:rFonts w:asciiTheme="majorHAnsi" w:hAnsiTheme="majorHAnsi" w:cs="Times"/>
              </w:rPr>
              <w:t>Kurumu</w:t>
            </w:r>
            <w:r w:rsidR="00FC3849" w:rsidRPr="00857639">
              <w:rPr>
                <w:rFonts w:asciiTheme="majorHAnsi" w:hAnsiTheme="majorHAnsi" w:cs="Times"/>
              </w:rPr>
              <w:t xml:space="preserve"> :</w:t>
            </w:r>
            <w:proofErr w:type="gramEnd"/>
            <w:r w:rsidRPr="00857639">
              <w:rPr>
                <w:rFonts w:asciiTheme="majorHAnsi" w:hAnsiTheme="majorHAnsi" w:cs="Times"/>
              </w:rPr>
              <w:t xml:space="preserve"> </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3B6178D5" w14:textId="77777777" w:rsidR="00ED3EFC" w:rsidRPr="00857639" w:rsidRDefault="00ED3EFC" w:rsidP="00E6766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 Koruma Kurumu </w:t>
            </w:r>
          </w:p>
        </w:tc>
      </w:tr>
      <w:tr w:rsidR="00ED3EFC" w:rsidRPr="00857639" w14:paraId="7723A92D" w14:textId="77777777" w:rsidTr="0052628E">
        <w:tblPrEx>
          <w:tblBorders>
            <w:top w:val="none" w:sz="0" w:space="0" w:color="auto"/>
          </w:tblBorders>
        </w:tblPrEx>
        <w:trPr>
          <w:trHeight w:val="472"/>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7FE3F2D4" w14:textId="1AFBA180" w:rsidR="00ED3EFC" w:rsidRPr="00857639" w:rsidRDefault="00FC3849"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KVK Politikası / </w:t>
            </w:r>
            <w:proofErr w:type="gramStart"/>
            <w:r w:rsidR="00ED3EFC" w:rsidRPr="00857639">
              <w:rPr>
                <w:rFonts w:asciiTheme="majorHAnsi" w:hAnsiTheme="majorHAnsi" w:cs="Times"/>
              </w:rPr>
              <w:t xml:space="preserve">Politika </w:t>
            </w:r>
            <w:r w:rsidRPr="0085763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60AA0F8E" w14:textId="721DDE3E" w:rsidR="00ED3EFC" w:rsidRPr="00857639" w:rsidRDefault="00ED3EFC" w:rsidP="006F2EA9">
            <w:pPr>
              <w:widowControl w:val="0"/>
              <w:autoSpaceDE w:val="0"/>
              <w:autoSpaceDN w:val="0"/>
              <w:adjustRightInd w:val="0"/>
              <w:spacing w:line="280" w:lineRule="atLeast"/>
              <w:rPr>
                <w:rFonts w:asciiTheme="majorHAnsi" w:hAnsiTheme="majorHAnsi" w:cs="Times"/>
              </w:rPr>
            </w:pPr>
            <w:r w:rsidRPr="00857639">
              <w:rPr>
                <w:rFonts w:asciiTheme="majorHAnsi" w:hAnsiTheme="majorHAnsi" w:cs="Times"/>
                <w:noProof/>
                <w:lang w:eastAsia="tr-TR"/>
              </w:rPr>
              <w:drawing>
                <wp:inline distT="0" distB="0" distL="0" distR="0" wp14:anchorId="4B87C9CA" wp14:editId="33551F47">
                  <wp:extent cx="12700" cy="1270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A0DFC" w:rsidRPr="00857639">
              <w:rPr>
                <w:rFonts w:asciiTheme="majorHAnsi" w:hAnsiTheme="majorHAnsi" w:cs="Calibri"/>
              </w:rPr>
              <w:t xml:space="preserve">İhlas </w:t>
            </w:r>
            <w:r w:rsidR="005775CA" w:rsidRPr="00857639">
              <w:rPr>
                <w:rFonts w:asciiTheme="majorHAnsi" w:hAnsiTheme="majorHAnsi" w:cs="Calibri"/>
              </w:rPr>
              <w:t>Pazarlama</w:t>
            </w:r>
            <w:r w:rsidR="00BA0DFC" w:rsidRPr="00857639">
              <w:rPr>
                <w:rFonts w:asciiTheme="majorHAnsi" w:hAnsiTheme="majorHAnsi" w:cs="Calibri"/>
              </w:rPr>
              <w:t xml:space="preserve"> A.Ş. </w:t>
            </w:r>
            <w:r w:rsidRPr="00857639">
              <w:rPr>
                <w:rFonts w:asciiTheme="majorHAnsi" w:hAnsiTheme="majorHAnsi" w:cs="Calibri"/>
              </w:rPr>
              <w:t xml:space="preserve">Kişisel Verilerin Korunması </w:t>
            </w:r>
            <w:r w:rsidR="006F2EA9" w:rsidRPr="00857639">
              <w:rPr>
                <w:rFonts w:asciiTheme="majorHAnsi" w:hAnsiTheme="majorHAnsi" w:cs="Calibri"/>
              </w:rPr>
              <w:t xml:space="preserve">ve İşlenmesi </w:t>
            </w:r>
            <w:r w:rsidRPr="00857639">
              <w:rPr>
                <w:rFonts w:asciiTheme="majorHAnsi" w:hAnsiTheme="majorHAnsi" w:cs="Calibri"/>
              </w:rPr>
              <w:t xml:space="preserve">Politikası </w:t>
            </w:r>
          </w:p>
        </w:tc>
      </w:tr>
      <w:tr w:rsidR="00FC3849" w:rsidRPr="00857639" w14:paraId="56D3E433" w14:textId="77777777" w:rsidTr="0052628E">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tcPr>
          <w:p w14:paraId="431DDAB7" w14:textId="426F741B" w:rsidR="00FC3849" w:rsidRPr="00857639" w:rsidRDefault="00FC3849" w:rsidP="00E67666">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 xml:space="preserve">Kişisel Sağlık Verilerinin İşlenmesine İlişkin </w:t>
            </w:r>
            <w:proofErr w:type="gramStart"/>
            <w:r w:rsidRPr="00857639">
              <w:rPr>
                <w:rFonts w:asciiTheme="majorHAnsi" w:hAnsiTheme="majorHAnsi" w:cs="Times"/>
              </w:rPr>
              <w:t>Yönetmelik :</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tcPr>
          <w:p w14:paraId="6B5C8129" w14:textId="79385B29" w:rsidR="00FC3849" w:rsidRPr="00857639" w:rsidRDefault="00FC3849" w:rsidP="00FC3849">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Times"/>
              </w:rPr>
              <w:t>20 Ekim 2016 tarihli ve 29863 sayılı Resmi Gazete'de yayımlanan, Kişisel Sağlık Verilerinin İşlenmesi ve Mahremiyetinin Sağlanması Hakkında Yönetmelik.</w:t>
            </w:r>
          </w:p>
        </w:tc>
      </w:tr>
      <w:tr w:rsidR="00ED3EFC" w:rsidRPr="00D421B6" w14:paraId="7940F1C3" w14:textId="77777777" w:rsidTr="0052628E">
        <w:trPr>
          <w:trHeight w:val="284"/>
        </w:trPr>
        <w:tc>
          <w:tcPr>
            <w:tcW w:w="30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2E1E2773" w14:textId="48C60A06" w:rsidR="00ED3EFC" w:rsidRPr="00D421B6" w:rsidRDefault="00ED3EFC" w:rsidP="00E67666">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Türk Ceza </w:t>
            </w:r>
            <w:proofErr w:type="gramStart"/>
            <w:r w:rsidRPr="00D421B6">
              <w:rPr>
                <w:rFonts w:asciiTheme="majorHAnsi" w:hAnsiTheme="majorHAnsi" w:cs="Times"/>
              </w:rPr>
              <w:t xml:space="preserve">Kanunu </w:t>
            </w:r>
            <w:r w:rsidR="00FC3849">
              <w:rPr>
                <w:rFonts w:asciiTheme="majorHAnsi" w:hAnsiTheme="majorHAnsi" w:cs="Times"/>
              </w:rPr>
              <w:t>:</w:t>
            </w:r>
            <w:proofErr w:type="gramEnd"/>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55DC233E" w14:textId="77777777" w:rsidR="00ED3EFC" w:rsidRPr="00D421B6" w:rsidRDefault="00ED3EFC" w:rsidP="00E67666">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12 Ekim 2004 tarihli ve 25611 sayılı Resmi Gazete'de yayımlanan; 26 Eylül 2004 tarihli ve 5237 sayılı Türk Ceza Kanunu. </w:t>
            </w:r>
          </w:p>
        </w:tc>
      </w:tr>
    </w:tbl>
    <w:p w14:paraId="61CCF0A0" w14:textId="77777777" w:rsidR="00C9243F" w:rsidRPr="00D421B6" w:rsidRDefault="00C9243F" w:rsidP="000F2D55">
      <w:pPr>
        <w:rPr>
          <w:rFonts w:asciiTheme="majorHAnsi" w:hAnsiTheme="majorHAnsi" w:cs="Times"/>
          <w:b/>
        </w:rPr>
      </w:pPr>
    </w:p>
    <w:p w14:paraId="1724FF16" w14:textId="77777777" w:rsidR="00C9243F" w:rsidRPr="00D421B6" w:rsidRDefault="00C9243F">
      <w:pPr>
        <w:rPr>
          <w:rFonts w:asciiTheme="majorHAnsi" w:hAnsiTheme="majorHAnsi" w:cs="Times"/>
          <w:b/>
        </w:rPr>
      </w:pPr>
      <w:r w:rsidRPr="00D421B6">
        <w:rPr>
          <w:rFonts w:asciiTheme="majorHAnsi" w:hAnsiTheme="majorHAnsi" w:cs="Times"/>
          <w:b/>
        </w:rPr>
        <w:br w:type="page"/>
      </w:r>
    </w:p>
    <w:p w14:paraId="015A9F8D" w14:textId="192E4B6C" w:rsidR="00C9243F" w:rsidRPr="00D421B6" w:rsidRDefault="00C9243F" w:rsidP="00C9243F">
      <w:pPr>
        <w:pStyle w:val="Balk1"/>
        <w:rPr>
          <w:sz w:val="32"/>
        </w:rPr>
      </w:pPr>
      <w:r w:rsidRPr="00D421B6">
        <w:rPr>
          <w:sz w:val="32"/>
        </w:rPr>
        <w:lastRenderedPageBreak/>
        <w:t xml:space="preserve">3. </w:t>
      </w:r>
      <w:proofErr w:type="gramStart"/>
      <w:r w:rsidRPr="00D421B6">
        <w:rPr>
          <w:sz w:val="32"/>
        </w:rPr>
        <w:t>BÖLÜM : KI</w:t>
      </w:r>
      <w:proofErr w:type="gramEnd"/>
      <w:r w:rsidRPr="00D421B6">
        <w:rPr>
          <w:sz w:val="32"/>
        </w:rPr>
        <w:t>̇ŞİSEL VERİLERİN İŞLENMESİ</w:t>
      </w:r>
    </w:p>
    <w:p w14:paraId="0CA78C50" w14:textId="77777777" w:rsidR="00C9243F" w:rsidRPr="00D421B6" w:rsidRDefault="00C9243F" w:rsidP="00C9243F">
      <w:pPr>
        <w:rPr>
          <w:rFonts w:asciiTheme="majorHAnsi" w:hAnsiTheme="majorHAnsi"/>
        </w:rPr>
      </w:pPr>
    </w:p>
    <w:p w14:paraId="12BE935C" w14:textId="61C01797" w:rsidR="00C9243F" w:rsidRPr="00857639" w:rsidRDefault="00C9243F" w:rsidP="00C9243F">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Anayasa’nın 20. maddesine ve KVK Kanunu’nun 4. maddesine uygun olarak, kişisel verilerin işlenmesi konusunda; hukuka ve dürüstlük kurallarına uygun; doğru ve gerektiğinde güncel; belirli, açık ve meşru amaçlar güderek; amaçla bağlantılı, sınırlı ve ölçülü bir biçimde kişisel veri işleme faaliyetinde bulunmaktadır. </w:t>
      </w:r>
      <w:proofErr w:type="gramEnd"/>
      <w:r w:rsidR="00860229" w:rsidRPr="00857639">
        <w:rPr>
          <w:rFonts w:asciiTheme="majorHAnsi" w:hAnsiTheme="majorHAnsi" w:cs="Calibri"/>
        </w:rPr>
        <w:t xml:space="preserve">İhlas </w:t>
      </w:r>
      <w:r w:rsidR="005775CA" w:rsidRPr="00857639">
        <w:rPr>
          <w:rFonts w:asciiTheme="majorHAnsi" w:hAnsiTheme="majorHAnsi" w:cs="Calibri"/>
        </w:rPr>
        <w:t>Pazarlama</w:t>
      </w:r>
      <w:r w:rsidR="00860229" w:rsidRPr="00857639">
        <w:rPr>
          <w:rFonts w:asciiTheme="majorHAnsi" w:hAnsiTheme="majorHAnsi" w:cs="Calibri"/>
        </w:rPr>
        <w:t xml:space="preserve"> </w:t>
      </w:r>
      <w:r w:rsidRPr="00857639">
        <w:rPr>
          <w:rFonts w:asciiTheme="majorHAnsi" w:hAnsiTheme="majorHAnsi" w:cs="Calibri"/>
        </w:rPr>
        <w:t xml:space="preserve">kanunlarda öngörülen veya kişisel veri işleme amacının gerektirdiği süre kadar kişisel verileri muhafaza etmektedir. </w:t>
      </w:r>
    </w:p>
    <w:p w14:paraId="3427FB8A" w14:textId="7A46706B"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Anayasa’nın 20. ve KVK Kanunu’nun 5. maddeleri gereğince, kişisel verileri, kişisel verilerin işlenmesine ilişkin KVK Kanunu’nun 5. maddesindeki şartlardan bir veya birkaçına dayalı olarak işlemektedir. </w:t>
      </w:r>
    </w:p>
    <w:p w14:paraId="7CE9A76C" w14:textId="559F6345"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Anayasa’nın 20. ve KVK Kanunu’nun 10. maddelerine uygun olarak, k</w:t>
      </w:r>
      <w:r w:rsidR="004B6872" w:rsidRPr="00857639">
        <w:rPr>
          <w:rFonts w:asciiTheme="majorHAnsi" w:hAnsiTheme="majorHAnsi" w:cs="Calibri"/>
        </w:rPr>
        <w:t>i</w:t>
      </w:r>
      <w:r w:rsidR="00C9243F" w:rsidRPr="00857639">
        <w:rPr>
          <w:rFonts w:asciiTheme="majorHAnsi" w:hAnsiTheme="majorHAnsi" w:cs="Calibri"/>
        </w:rPr>
        <w:t xml:space="preserve">şisel veri sahiplerini aydınlatmakta ve kişisel veri sahiplerinin bilgi talep etmeleri durumunda gerekli bilgilendirmeyi yapmaktadır. </w:t>
      </w:r>
    </w:p>
    <w:p w14:paraId="2AC8CAF7" w14:textId="2800350F"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KVK Kanunu’nun 6. maddesine uygun olarak özel nitelikli kişisel verilerin işlenmesi bakımından öngörülen düzenlemelere uygun hareket etmektedir. </w:t>
      </w:r>
    </w:p>
    <w:p w14:paraId="741F372D" w14:textId="427015C9"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KVK Kanunu’nun 8. ve 9. maddelerine uygun olarak, kişisel verilerin aktarılması konusunda kanunda öngörülen ve KVK Kurulu tarafından ortaya konulan düzenlemelere uygun davranmaktadır. </w:t>
      </w:r>
    </w:p>
    <w:p w14:paraId="6C94A431"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3.1. KİŞİSEL VERİLERİN MEVZUATTA ÖNGÖRÜLEN İLKELERE UYGUN OLARAK İŞLENMESİ </w:t>
      </w:r>
    </w:p>
    <w:p w14:paraId="1D6BECE8"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3.1.1. Hukuka ve Dürüstlük Kuralına Uygun İşleme </w:t>
      </w:r>
    </w:p>
    <w:p w14:paraId="506C328F" w14:textId="10563071"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kişisel verilerin işlenmesinde hukuksal düzenlemelerle getirilen ilkeler ile genel güven ve dürüstlük kuralına uygun hareket etmektedir. Bu kapsamda </w:t>
      </w: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kişisel verilerin işlenmesinde orantılılık gerekliliklerini dikkate almakta, kişisel verileri amacın gerektirdiği dışında kullanmamaktadır. </w:t>
      </w:r>
    </w:p>
    <w:p w14:paraId="61DC6D37"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3.1.2. Kişisel Verilerin Doğru ve Gerektiğinde Güncel Olmasını Sağlama </w:t>
      </w:r>
    </w:p>
    <w:p w14:paraId="6056CBF1" w14:textId="54F96070" w:rsidR="00C9243F" w:rsidRPr="00857639" w:rsidRDefault="00860229" w:rsidP="00C9243F">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kişisel veri sahiplerinin temel haklarını ve kendi meşru menfaatlerini dikkate alarak işlediği kişisel verilerin doğru ve güncel olmasını sağlamaktadır. Bu doğrultuda gerekli tedbirleri almaktadır. Örneğin,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 xml:space="preserve">tarafından; kişisel veri sahiplerinin kişisel verilerini düzeltme ve doğruluğunu teyit etmelerine yönelik sistem kurulmuştur. Bu konu ile ilgili ayrıntılı bilgiye, bu Politika’nın </w:t>
      </w:r>
      <w:r w:rsidR="006C7F29" w:rsidRPr="00857639">
        <w:rPr>
          <w:rFonts w:asciiTheme="majorHAnsi" w:hAnsiTheme="majorHAnsi" w:cs="Calibri"/>
        </w:rPr>
        <w:t>9</w:t>
      </w:r>
      <w:r w:rsidR="00C9243F" w:rsidRPr="00857639">
        <w:rPr>
          <w:rFonts w:asciiTheme="majorHAnsi" w:hAnsiTheme="majorHAnsi" w:cs="Calibri"/>
        </w:rPr>
        <w:t>. Bölümünde yer verilmiş</w:t>
      </w:r>
      <w:proofErr w:type="gramStart"/>
      <w:r w:rsidR="00C9243F" w:rsidRPr="00857639">
        <w:rPr>
          <w:rFonts w:asciiTheme="majorHAnsi" w:hAnsiTheme="majorHAnsi" w:cs="Calibri"/>
        </w:rPr>
        <w:t>tir</w:t>
      </w:r>
      <w:proofErr w:type="gramEnd"/>
      <w:r w:rsidR="00C9243F" w:rsidRPr="00857639">
        <w:rPr>
          <w:rFonts w:asciiTheme="majorHAnsi" w:hAnsiTheme="majorHAnsi" w:cs="Calibri"/>
        </w:rPr>
        <w:t xml:space="preserve">. </w:t>
      </w:r>
    </w:p>
    <w:p w14:paraId="7CDACB24" w14:textId="77777777" w:rsidR="00C9243F" w:rsidRPr="00857639" w:rsidRDefault="00C9243F" w:rsidP="00C9243F">
      <w:pPr>
        <w:widowControl w:val="0"/>
        <w:autoSpaceDE w:val="0"/>
        <w:autoSpaceDN w:val="0"/>
        <w:adjustRightInd w:val="0"/>
        <w:spacing w:after="240" w:line="360" w:lineRule="atLeast"/>
        <w:rPr>
          <w:rFonts w:asciiTheme="majorHAnsi" w:hAnsiTheme="majorHAnsi" w:cs="Times"/>
        </w:rPr>
      </w:pPr>
    </w:p>
    <w:p w14:paraId="70B0282D"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 xml:space="preserve">3.1.3. Belirli, Açık ve Meşru Amaçlarla İşleme </w:t>
      </w:r>
    </w:p>
    <w:p w14:paraId="3102292E" w14:textId="1E35A546"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meşru ve hukuka uygun olan kişisel veri işleme amacını açık ve kesin olarak belirlemektedir. </w:t>
      </w: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yürütmekte olduğu ticari faaliyet ile bağlantılı ve bunlar için gerekli olan kadar işlemektedir.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 xml:space="preserve">tarafından kişisel verilerin hangi amaçla işleneceği henüz kişisel veri işleme faaliyeti başlamadan ortaya konulmaktadır. </w:t>
      </w:r>
    </w:p>
    <w:p w14:paraId="3AF293AA"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3.1.4. İşlendikleri Amaçla Bağlantılı, Sınırlı ve Ölçülü Olma </w:t>
      </w:r>
    </w:p>
    <w:p w14:paraId="0717C551" w14:textId="5537EA16"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kişisel verileri belirlenen amaçların gerçekleştirilebilmesine elverişli bir biçimde işlemekte ve amacın gerçekleştirilmesiyle ilgili olmayan veya ihtiyaç duyulmayan kişisel verilerin işlenmesinden kaçınmaktadır. Örneğin, sonradan ortaya çıkması muhtemel ihtiyaçların karşılanmasına yönelik kişisel veri işleme faaliyeti yürütülmemektedir. </w:t>
      </w:r>
    </w:p>
    <w:p w14:paraId="35F95EC3"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3.1.5. İlgili Mevzuatta Öngörülen veya İşlendikleri Amaç için Gerekli Olan Süre Kadar Muhafaza Etme </w:t>
      </w:r>
    </w:p>
    <w:p w14:paraId="3AB52A5E" w14:textId="28630930"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kişisel verileri ancak ilgili mevzuatta belirtildiği veya işlendikleri amaç için gerekli olan süre kadar muhafaza etmektedir. Bu kapsamda,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 xml:space="preserve">öncelikle ilgili mevzuatta kişisel verilerin saklanması için bir süre öngörülüp öngörülmediğini tespit etmekte, bir süre belirlenmişse bu süreye uygun davranmakta, bir süre belirlenmemişse kişisel verileri işlendikleri amaç için gerekli olan süre kadar saklamaktadır. Sürenin bitimi veya işlenmesini gerektiren sebeplerin ortadan kalkması halinde kişisel veriler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 xml:space="preserve">tarafından silinmekte, yok edilmekte veya anonim hale getirilmektedir. Gelecekte kullanma ihtimali ile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 xml:space="preserve">tarafından kişisel veriler saklanmamaktadır. Bu konu ile ilgili ayrıntılı bilgiye, bu Politika’nın </w:t>
      </w:r>
      <w:r w:rsidR="00C205E3" w:rsidRPr="00857639">
        <w:rPr>
          <w:rFonts w:asciiTheme="majorHAnsi" w:hAnsiTheme="majorHAnsi" w:cs="Calibri"/>
        </w:rPr>
        <w:t>8</w:t>
      </w:r>
      <w:r w:rsidR="00C9243F" w:rsidRPr="00857639">
        <w:rPr>
          <w:rFonts w:asciiTheme="majorHAnsi" w:hAnsiTheme="majorHAnsi" w:cs="Calibri"/>
        </w:rPr>
        <w:t>. Bölümünde yer verilmiş</w:t>
      </w:r>
      <w:proofErr w:type="gramStart"/>
      <w:r w:rsidR="00C9243F" w:rsidRPr="00857639">
        <w:rPr>
          <w:rFonts w:asciiTheme="majorHAnsi" w:hAnsiTheme="majorHAnsi" w:cs="Calibri"/>
        </w:rPr>
        <w:t>tir</w:t>
      </w:r>
      <w:proofErr w:type="gramEnd"/>
      <w:r w:rsidR="00C9243F" w:rsidRPr="00857639">
        <w:rPr>
          <w:rFonts w:asciiTheme="majorHAnsi" w:hAnsiTheme="majorHAnsi" w:cs="Calibri"/>
        </w:rPr>
        <w:t xml:space="preserve">. </w:t>
      </w:r>
    </w:p>
    <w:p w14:paraId="53273595"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3.2. KİŞİSEL VERİLERİ, KVK KANUNU’NUN 5. MADDESİNDE BELİRTİLEN KİŞİSEL VERİ İŞLEME ŞARTLARINDAN BİR VEYA BİRKAÇINA DAYALI VE BU ŞARTLARLA SINIRLI OLARAK İŞLEME </w:t>
      </w:r>
    </w:p>
    <w:p w14:paraId="223F8260" w14:textId="744ED223" w:rsidR="00C9243F" w:rsidRPr="00857639" w:rsidRDefault="00C9243F" w:rsidP="00C9243F">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Kişisel verilerin korunması Anayasal bir haktır. Temel hak ve hürriyetler, özlerine dokunulmaksızın yalnızca Anayasa’nın ilgili maddelerinde belirtilen sebeplere bağlı olarak ve ancak kanunla sınırlanabilir. Anayasa’nın 20. maddesinin üçüncü fıkrası gereğince, kişisel veriler ancak kanunda öngörülen hallerde veya kişinin açık rızasıyla işlenebilecektir. </w:t>
      </w:r>
      <w:r w:rsidR="00860229" w:rsidRPr="00857639">
        <w:rPr>
          <w:rFonts w:asciiTheme="majorHAnsi" w:hAnsiTheme="majorHAnsi" w:cs="Calibri"/>
        </w:rPr>
        <w:t xml:space="preserve">İhlas </w:t>
      </w:r>
      <w:r w:rsidR="005775CA" w:rsidRPr="00857639">
        <w:rPr>
          <w:rFonts w:asciiTheme="majorHAnsi" w:hAnsiTheme="majorHAnsi" w:cs="Calibri"/>
        </w:rPr>
        <w:t>Pazarlama</w:t>
      </w:r>
      <w:r w:rsidR="00860229" w:rsidRPr="00857639">
        <w:rPr>
          <w:rFonts w:asciiTheme="majorHAnsi" w:hAnsiTheme="majorHAnsi" w:cs="Calibri"/>
        </w:rPr>
        <w:t xml:space="preserve"> </w:t>
      </w:r>
      <w:r w:rsidRPr="00857639">
        <w:rPr>
          <w:rFonts w:asciiTheme="majorHAnsi" w:hAnsiTheme="majorHAnsi" w:cs="Calibri"/>
        </w:rPr>
        <w:t xml:space="preserve">bu doğrultuda ve Anayasa’ya uygun bir biçimde; kişisel verileri, ancak kanunda öngörülen hallerde veya kişinin açık rızasıyla işlemektedir. Bu konu ile ilgili ayrıntılı bilgiye, bu Politika’nın </w:t>
      </w:r>
      <w:r w:rsidR="00C205E3" w:rsidRPr="00857639">
        <w:rPr>
          <w:rFonts w:asciiTheme="majorHAnsi" w:hAnsiTheme="majorHAnsi" w:cs="Calibri"/>
        </w:rPr>
        <w:t>3.6</w:t>
      </w:r>
      <w:r w:rsidRPr="00857639">
        <w:rPr>
          <w:rFonts w:asciiTheme="majorHAnsi" w:hAnsiTheme="majorHAnsi" w:cs="Calibri"/>
        </w:rPr>
        <w:t xml:space="preserve">. </w:t>
      </w:r>
      <w:r w:rsidR="00C205E3" w:rsidRPr="00857639">
        <w:rPr>
          <w:rFonts w:asciiTheme="majorHAnsi" w:hAnsiTheme="majorHAnsi" w:cs="Calibri"/>
        </w:rPr>
        <w:t>Maddesinde</w:t>
      </w:r>
      <w:r w:rsidRPr="00857639">
        <w:rPr>
          <w:rFonts w:asciiTheme="majorHAnsi" w:hAnsiTheme="majorHAnsi" w:cs="Calibri"/>
        </w:rPr>
        <w:t xml:space="preserve"> yer verilmiş</w:t>
      </w:r>
      <w:proofErr w:type="gramStart"/>
      <w:r w:rsidRPr="00857639">
        <w:rPr>
          <w:rFonts w:asciiTheme="majorHAnsi" w:hAnsiTheme="majorHAnsi" w:cs="Calibri"/>
        </w:rPr>
        <w:t>tir</w:t>
      </w:r>
      <w:proofErr w:type="gramEnd"/>
      <w:r w:rsidRPr="00857639">
        <w:rPr>
          <w:rFonts w:asciiTheme="majorHAnsi" w:hAnsiTheme="majorHAnsi" w:cs="Calibri"/>
        </w:rPr>
        <w:t xml:space="preserve">. </w:t>
      </w:r>
    </w:p>
    <w:p w14:paraId="37F685D1" w14:textId="77777777" w:rsidR="00370280" w:rsidRPr="00857639" w:rsidRDefault="00370280" w:rsidP="00C9243F">
      <w:pPr>
        <w:widowControl w:val="0"/>
        <w:autoSpaceDE w:val="0"/>
        <w:autoSpaceDN w:val="0"/>
        <w:adjustRightInd w:val="0"/>
        <w:spacing w:after="240" w:line="360" w:lineRule="atLeast"/>
        <w:rPr>
          <w:rFonts w:asciiTheme="majorHAnsi" w:hAnsiTheme="majorHAnsi" w:cs="Calibri"/>
        </w:rPr>
      </w:pPr>
    </w:p>
    <w:p w14:paraId="077880AA" w14:textId="77777777" w:rsidR="00370280" w:rsidRPr="00857639" w:rsidRDefault="00370280" w:rsidP="00C9243F">
      <w:pPr>
        <w:widowControl w:val="0"/>
        <w:autoSpaceDE w:val="0"/>
        <w:autoSpaceDN w:val="0"/>
        <w:adjustRightInd w:val="0"/>
        <w:spacing w:after="240" w:line="360" w:lineRule="atLeast"/>
        <w:rPr>
          <w:rFonts w:asciiTheme="majorHAnsi" w:hAnsiTheme="majorHAnsi" w:cs="Times"/>
        </w:rPr>
      </w:pPr>
    </w:p>
    <w:p w14:paraId="79797044" w14:textId="6D26977C"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 xml:space="preserve">3.3. </w:t>
      </w:r>
      <w:r w:rsidR="00860229" w:rsidRPr="00857639">
        <w:rPr>
          <w:rFonts w:asciiTheme="majorHAnsi" w:hAnsiTheme="majorHAnsi" w:cs="Times"/>
          <w:b/>
        </w:rPr>
        <w:t xml:space="preserve">İHLAS </w:t>
      </w:r>
      <w:r w:rsidRPr="00857639">
        <w:rPr>
          <w:rFonts w:asciiTheme="majorHAnsi" w:hAnsiTheme="majorHAnsi" w:cs="Times"/>
          <w:b/>
        </w:rPr>
        <w:t xml:space="preserve">GRUP ŞİRKETLERİ TARAFINDAN İŞLENMEKTE OLAN VERİLERİN İHLAS </w:t>
      </w:r>
      <w:r w:rsidR="005775CA" w:rsidRPr="00857639">
        <w:rPr>
          <w:rFonts w:asciiTheme="majorHAnsi" w:hAnsiTheme="majorHAnsi" w:cs="Times"/>
          <w:b/>
        </w:rPr>
        <w:t>PAZARLAMA</w:t>
      </w:r>
      <w:r w:rsidRPr="00857639">
        <w:rPr>
          <w:rFonts w:asciiTheme="majorHAnsi" w:hAnsiTheme="majorHAnsi" w:cs="Times"/>
          <w:b/>
        </w:rPr>
        <w:t xml:space="preserve"> TARAFINDAN İŞLENMESİ </w:t>
      </w:r>
    </w:p>
    <w:p w14:paraId="42D4E746" w14:textId="259137CC" w:rsidR="00C9243F" w:rsidRPr="00857639" w:rsidRDefault="00860229"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C9243F" w:rsidRPr="00857639">
        <w:rPr>
          <w:rFonts w:asciiTheme="majorHAnsi" w:hAnsiTheme="majorHAnsi" w:cs="Calibri"/>
        </w:rPr>
        <w:t xml:space="preserve">Grup Şirketleri’nin faaliyetlerinin </w:t>
      </w:r>
      <w:r w:rsidRPr="00857639">
        <w:rPr>
          <w:rFonts w:asciiTheme="majorHAnsi" w:hAnsiTheme="majorHAnsi" w:cs="Calibri"/>
        </w:rPr>
        <w:t xml:space="preserve">İhlas </w:t>
      </w:r>
      <w:r w:rsidR="005775CA" w:rsidRPr="00857639">
        <w:rPr>
          <w:rFonts w:asciiTheme="majorHAnsi" w:hAnsiTheme="majorHAnsi" w:cs="Calibri"/>
        </w:rPr>
        <w:t>Pazarlama’nın</w:t>
      </w:r>
      <w:r w:rsidR="00C9243F" w:rsidRPr="00857639">
        <w:rPr>
          <w:rFonts w:asciiTheme="majorHAnsi" w:hAnsiTheme="majorHAnsi" w:cs="Calibri"/>
        </w:rPr>
        <w:t xml:space="preserve"> ilke, hedef ve stratejilerine uygun olarak yürütülmesi, </w:t>
      </w:r>
      <w:r w:rsidRPr="00857639">
        <w:rPr>
          <w:rFonts w:asciiTheme="majorHAnsi" w:hAnsiTheme="majorHAnsi" w:cs="Calibri"/>
        </w:rPr>
        <w:t xml:space="preserve">İhlas </w:t>
      </w:r>
      <w:r w:rsidR="005775CA" w:rsidRPr="00857639">
        <w:rPr>
          <w:rFonts w:asciiTheme="majorHAnsi" w:hAnsiTheme="majorHAnsi" w:cs="Calibri"/>
        </w:rPr>
        <w:t>Pazarlama’nın</w:t>
      </w:r>
      <w:r w:rsidR="00C9243F" w:rsidRPr="00857639">
        <w:rPr>
          <w:rFonts w:asciiTheme="majorHAnsi" w:hAnsiTheme="majorHAnsi" w:cs="Calibri"/>
        </w:rPr>
        <w:t xml:space="preserve"> hak ve menfaatleri ile itibarının korunması amacıyla </w:t>
      </w:r>
      <w:r w:rsidRPr="00857639">
        <w:rPr>
          <w:rFonts w:asciiTheme="majorHAnsi" w:hAnsiTheme="majorHAnsi" w:cs="Calibri"/>
        </w:rPr>
        <w:t xml:space="preserve">İhlas </w:t>
      </w:r>
      <w:r w:rsidR="00C9243F" w:rsidRPr="00857639">
        <w:rPr>
          <w:rFonts w:asciiTheme="majorHAnsi" w:hAnsiTheme="majorHAnsi" w:cs="Calibri"/>
        </w:rPr>
        <w:t xml:space="preserve">Grup Şirketleri tarafından işlenmekte olan kişisel verileri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t</w:t>
      </w:r>
      <w:r w:rsidR="00C9243F" w:rsidRPr="00857639">
        <w:rPr>
          <w:rFonts w:asciiTheme="majorHAnsi" w:hAnsiTheme="majorHAnsi" w:cs="Calibri"/>
        </w:rPr>
        <w:t xml:space="preserve">e işleyebilmektedir. </w:t>
      </w:r>
      <w:r w:rsidRPr="00857639">
        <w:rPr>
          <w:rFonts w:asciiTheme="majorHAnsi" w:hAnsiTheme="majorHAnsi" w:cs="Calibri"/>
        </w:rPr>
        <w:t xml:space="preserve">İhlas </w:t>
      </w:r>
      <w:r w:rsidR="00C9243F" w:rsidRPr="00857639">
        <w:rPr>
          <w:rFonts w:asciiTheme="majorHAnsi" w:hAnsiTheme="majorHAnsi" w:cs="Calibri"/>
        </w:rPr>
        <w:t xml:space="preserve">Grup Şirketleri ile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arasındaki kişisel veri paylaşımının KVK Kanunu kapsamında veri sorumlusundan veri sorumlusuna kişisel veri aktarımı kapsamında gerçekleşmesi durumunda, ilgili Grup Şirketi, ilgili kişinin kişisel verisini toplama aş</w:t>
      </w:r>
      <w:proofErr w:type="gramStart"/>
      <w:r w:rsidR="00C9243F" w:rsidRPr="00857639">
        <w:rPr>
          <w:rFonts w:asciiTheme="majorHAnsi" w:hAnsiTheme="majorHAnsi" w:cs="Calibri"/>
        </w:rPr>
        <w:t>amasında</w:t>
      </w:r>
      <w:proofErr w:type="gramEnd"/>
      <w:r w:rsidR="00C9243F" w:rsidRPr="00857639">
        <w:rPr>
          <w:rFonts w:asciiTheme="majorHAnsi" w:hAnsiTheme="majorHAnsi" w:cs="Calibri"/>
        </w:rPr>
        <w:t xml:space="preserve">, kişiyi, kişisel verilerinin </w:t>
      </w:r>
      <w:r w:rsidRPr="00857639">
        <w:rPr>
          <w:rFonts w:asciiTheme="majorHAnsi" w:hAnsiTheme="majorHAnsi" w:cs="Calibri"/>
        </w:rPr>
        <w:t xml:space="preserve">İhlas </w:t>
      </w:r>
      <w:r w:rsidR="005775CA" w:rsidRPr="00857639">
        <w:rPr>
          <w:rFonts w:asciiTheme="majorHAnsi" w:hAnsiTheme="majorHAnsi" w:cs="Calibri"/>
        </w:rPr>
        <w:t>Pazarlama’ya</w:t>
      </w:r>
      <w:r w:rsidR="00C9243F" w:rsidRPr="00857639">
        <w:rPr>
          <w:rFonts w:asciiTheme="majorHAnsi" w:hAnsiTheme="majorHAnsi" w:cs="Calibri"/>
        </w:rPr>
        <w:t xml:space="preserve"> gönderilebileceği konusunda aydınlatır. </w:t>
      </w:r>
    </w:p>
    <w:p w14:paraId="7CB94AF5"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3.4. KİŞİSEL VERİ SAHİBİNİN AYDINLATILMASI VE BİLGİLENDİRİLMESİ </w:t>
      </w:r>
    </w:p>
    <w:p w14:paraId="6B7D93BC" w14:textId="390128E9" w:rsidR="00C9243F" w:rsidRPr="00857639" w:rsidRDefault="001321A7"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KVK Kanunu’nun 10. maddesine uygun olarak, kişisel verilerin elde edilmesi sırasında Kişisel Veri Sahiplerini aydınlatmaktadır. Bu kapsamda </w:t>
      </w:r>
      <w:r w:rsidRPr="00857639">
        <w:rPr>
          <w:rFonts w:asciiTheme="majorHAnsi" w:hAnsiTheme="majorHAnsi" w:cs="Calibri"/>
        </w:rPr>
        <w:t xml:space="preserve">İhlas </w:t>
      </w:r>
      <w:r w:rsidR="005775CA" w:rsidRPr="00857639">
        <w:rPr>
          <w:rFonts w:asciiTheme="majorHAnsi" w:hAnsiTheme="majorHAnsi" w:cs="Calibri"/>
        </w:rPr>
        <w:t>Pazarlama</w:t>
      </w:r>
      <w:r w:rsidR="00C9243F" w:rsidRPr="00857639">
        <w:rPr>
          <w:rFonts w:asciiTheme="majorHAnsi" w:hAnsiTheme="majorHAnsi" w:cs="Calibri"/>
        </w:rPr>
        <w:t xml:space="preserve">, varsa temsilcisinin kimliği, kişisel verilerin hangi amaçla işleneceği, işlenen kişisel verilerin kimlere ve hangi amaçla aktarılabileceği, kişisel veri toplamanın yöntemi ve hukuki sebebi ile kişisel veri sahibinin sahip olduğu hakları konusunda aydınlatma yapmaktadır. Bu konu ile ilgili ayrıntılı bilgiye bu Politika’nın </w:t>
      </w:r>
      <w:r w:rsidR="00C205E3" w:rsidRPr="00857639">
        <w:rPr>
          <w:rFonts w:asciiTheme="majorHAnsi" w:hAnsiTheme="majorHAnsi" w:cs="Calibri"/>
        </w:rPr>
        <w:t>9</w:t>
      </w:r>
      <w:r w:rsidR="00C9243F" w:rsidRPr="00857639">
        <w:rPr>
          <w:rFonts w:asciiTheme="majorHAnsi" w:hAnsiTheme="majorHAnsi" w:cs="Calibri"/>
        </w:rPr>
        <w:t>. Bölümünde yer verilmiş</w:t>
      </w:r>
      <w:proofErr w:type="gramStart"/>
      <w:r w:rsidR="00C9243F" w:rsidRPr="00857639">
        <w:rPr>
          <w:rFonts w:asciiTheme="majorHAnsi" w:hAnsiTheme="majorHAnsi" w:cs="Calibri"/>
        </w:rPr>
        <w:t>tir</w:t>
      </w:r>
      <w:proofErr w:type="gramEnd"/>
      <w:r w:rsidR="00C9243F" w:rsidRPr="00857639">
        <w:rPr>
          <w:rFonts w:asciiTheme="majorHAnsi" w:hAnsiTheme="majorHAnsi" w:cs="Calibri"/>
        </w:rPr>
        <w:t xml:space="preserve">. </w:t>
      </w:r>
    </w:p>
    <w:p w14:paraId="4B998184" w14:textId="03D492C9" w:rsidR="00C9243F" w:rsidRPr="00857639" w:rsidRDefault="00C9243F"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Anayasa’nın 20. maddesinde herkesin, kendisiyle ilgili kişisel veriler hakkında bilgilendirilme hakkına sahip olduğu ortaya konulmuştur. Bu doğrultuda KVK Kanunu’nun 11. maddesinde kişisel veri sahibinin hakları arasında “bilgi talep etme” de sayılmıştır. </w:t>
      </w:r>
      <w:r w:rsidR="001321A7" w:rsidRPr="00857639">
        <w:rPr>
          <w:rFonts w:asciiTheme="majorHAnsi" w:hAnsiTheme="majorHAnsi" w:cs="Calibri"/>
        </w:rPr>
        <w:t xml:space="preserve">İhlas </w:t>
      </w:r>
      <w:r w:rsidR="005775CA" w:rsidRPr="00857639">
        <w:rPr>
          <w:rFonts w:asciiTheme="majorHAnsi" w:hAnsiTheme="majorHAnsi" w:cs="Calibri"/>
        </w:rPr>
        <w:t>Pazarlama</w:t>
      </w:r>
      <w:r w:rsidR="001321A7" w:rsidRPr="00857639">
        <w:rPr>
          <w:rFonts w:asciiTheme="majorHAnsi" w:hAnsiTheme="majorHAnsi" w:cs="Calibri"/>
        </w:rPr>
        <w:t xml:space="preserve"> </w:t>
      </w:r>
      <w:r w:rsidRPr="00857639">
        <w:rPr>
          <w:rFonts w:asciiTheme="majorHAnsi" w:hAnsiTheme="majorHAnsi" w:cs="Calibri"/>
        </w:rPr>
        <w:t xml:space="preserve">bu kapsamda, Anayasa’nın 20. ve KVK Kanunu’nun 11. maddelerine uygun olarak Kişisel Veri Sahibi’nin bilgi talep etmesi durumunda gerekli bilgilendirmeyi yapmaktadır. Bu konu ile ilgili ayrıntılı bilgiye bu Politika’nın </w:t>
      </w:r>
      <w:r w:rsidR="00C205E3" w:rsidRPr="00857639">
        <w:rPr>
          <w:rFonts w:asciiTheme="majorHAnsi" w:hAnsiTheme="majorHAnsi" w:cs="Calibri"/>
        </w:rPr>
        <w:t>9</w:t>
      </w:r>
      <w:r w:rsidRPr="00857639">
        <w:rPr>
          <w:rFonts w:asciiTheme="majorHAnsi" w:hAnsiTheme="majorHAnsi" w:cs="Calibri"/>
        </w:rPr>
        <w:t>. Bölümünde yer verilmiş</w:t>
      </w:r>
      <w:proofErr w:type="gramStart"/>
      <w:r w:rsidRPr="00857639">
        <w:rPr>
          <w:rFonts w:asciiTheme="majorHAnsi" w:hAnsiTheme="majorHAnsi" w:cs="Calibri"/>
        </w:rPr>
        <w:t>tir</w:t>
      </w:r>
      <w:proofErr w:type="gramEnd"/>
      <w:r w:rsidRPr="00857639">
        <w:rPr>
          <w:rFonts w:asciiTheme="majorHAnsi" w:hAnsiTheme="majorHAnsi" w:cs="Calibri"/>
        </w:rPr>
        <w:t xml:space="preserve">. </w:t>
      </w:r>
    </w:p>
    <w:p w14:paraId="5B0A8649" w14:textId="77777777" w:rsidR="00C9243F" w:rsidRPr="00857639" w:rsidRDefault="00C9243F" w:rsidP="00C9243F">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3.5. ÖZEL NİTELİKLİ KİŞİSEL VERİLERİN İŞLENMESİ </w:t>
      </w:r>
    </w:p>
    <w:p w14:paraId="3DCE767C" w14:textId="359339E9" w:rsidR="00C9243F" w:rsidRPr="00857639" w:rsidRDefault="001321A7"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C9243F" w:rsidRPr="00857639">
        <w:rPr>
          <w:rFonts w:asciiTheme="majorHAnsi" w:hAnsiTheme="majorHAnsi" w:cs="Calibri"/>
        </w:rPr>
        <w:t xml:space="preserve">tarafından, KVK Kanunu ile “özel nitelikli” olarak belirlenen kişisel verilerin işlenmesinde, KVK Kanunu’nda öngörülen düzenlemelere hassasiyetle uygun davranılmaktadır. </w:t>
      </w:r>
    </w:p>
    <w:p w14:paraId="34A45654" w14:textId="77777777" w:rsidR="00C9243F" w:rsidRPr="00857639" w:rsidRDefault="00C9243F"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KVK Kanunu’nun 6. maddesinde, hukuka aykırı olarak işlendiğinde kişilerin mağduriyetine veya ayrımcılığa sebep olma riski taşıyan bir takım kişisel veri “özel nitelikli” olarak belirlenmiş</w:t>
      </w:r>
      <w:proofErr w:type="gramStart"/>
      <w:r w:rsidRPr="00857639">
        <w:rPr>
          <w:rFonts w:asciiTheme="majorHAnsi" w:hAnsiTheme="majorHAnsi" w:cs="Calibri"/>
        </w:rPr>
        <w:t>tir</w:t>
      </w:r>
      <w:proofErr w:type="gramEnd"/>
      <w:r w:rsidRPr="00857639">
        <w:rPr>
          <w:rFonts w:asciiTheme="majorHAnsi" w:hAnsiTheme="majorHAnsi" w:cs="Calibri"/>
        </w:rPr>
        <w:t xml:space="preserve">. Bu veriler; ırk, etnik köken, siyasi düşünce, felsefi inanç, din, mezhep veya diğer inançlar, kılık ve kıyafet, dernek, vakıf ya da sendika üyeliği, sağlık, cinsel hayat, ceza mahkûmiyeti ve güvenlik tedbirleriyle ilgili veriler ile biyometrik ve genetik verilerdir. </w:t>
      </w:r>
    </w:p>
    <w:p w14:paraId="1F90A1D8" w14:textId="5BD994BC" w:rsidR="00C9243F" w:rsidRPr="00857639" w:rsidRDefault="00C9243F" w:rsidP="00C9243F">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KVK Kanunu’na uygun bir biçimde </w:t>
      </w:r>
      <w:r w:rsidR="00573743" w:rsidRPr="00857639">
        <w:rPr>
          <w:rFonts w:asciiTheme="majorHAnsi" w:hAnsiTheme="majorHAnsi" w:cs="Calibri"/>
        </w:rPr>
        <w:t xml:space="preserve">İhlas </w:t>
      </w:r>
      <w:r w:rsidR="005775CA" w:rsidRPr="00857639">
        <w:rPr>
          <w:rFonts w:asciiTheme="majorHAnsi" w:hAnsiTheme="majorHAnsi" w:cs="Calibri"/>
        </w:rPr>
        <w:t>Pazarlama</w:t>
      </w:r>
      <w:r w:rsidR="00573743" w:rsidRPr="00857639">
        <w:rPr>
          <w:rFonts w:asciiTheme="majorHAnsi" w:hAnsiTheme="majorHAnsi" w:cs="Calibri"/>
        </w:rPr>
        <w:t xml:space="preserve"> </w:t>
      </w:r>
      <w:r w:rsidRPr="00857639">
        <w:rPr>
          <w:rFonts w:asciiTheme="majorHAnsi" w:hAnsiTheme="majorHAnsi" w:cs="Calibri"/>
        </w:rPr>
        <w:t xml:space="preserve">tarafından; özel nitelikli kişisel veriler, KVK Kurulu tarafından belirlenecek olan yeterli önlemlerin alınması kaydıyla aşağıdaki durumlarda işlenmektedir: </w:t>
      </w:r>
    </w:p>
    <w:p w14:paraId="0A9DA055" w14:textId="77777777" w:rsidR="00C9243F" w:rsidRPr="00857639" w:rsidRDefault="00C9243F" w:rsidP="00C9243F">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lastRenderedPageBreak/>
        <w:t xml:space="preserve">Kişisel veri sahibinin açık rızası var ise veya </w:t>
      </w:r>
      <w:r w:rsidRPr="00857639">
        <w:rPr>
          <w:rFonts w:asciiTheme="majorHAnsi" w:hAnsiTheme="majorHAnsi" w:cs="Times"/>
        </w:rPr>
        <w:t> </w:t>
      </w:r>
    </w:p>
    <w:p w14:paraId="5C1C8D95" w14:textId="77777777" w:rsidR="00C9243F" w:rsidRPr="00857639" w:rsidRDefault="00C9243F" w:rsidP="00C9243F">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 sahibinin açık rızası yok ise; </w:t>
      </w:r>
    </w:p>
    <w:p w14:paraId="4E706984" w14:textId="77777777" w:rsidR="00C9243F" w:rsidRPr="00857639" w:rsidRDefault="00C9243F" w:rsidP="00C9243F">
      <w:pPr>
        <w:pStyle w:val="ListeParagraf"/>
        <w:widowControl w:val="0"/>
        <w:numPr>
          <w:ilvl w:val="1"/>
          <w:numId w:val="12"/>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 sahibinin sağlığı ve cinsel hayatı dışındaki özel nitelikli kişisel veriler, kanunlarda öngörülen hallerde, </w:t>
      </w:r>
      <w:r w:rsidRPr="00857639">
        <w:rPr>
          <w:rFonts w:asciiTheme="majorHAnsi" w:hAnsiTheme="majorHAnsi" w:cs="Times"/>
        </w:rPr>
        <w:t> </w:t>
      </w:r>
    </w:p>
    <w:p w14:paraId="498CC55E" w14:textId="77777777" w:rsidR="00C9243F" w:rsidRPr="00857639" w:rsidRDefault="00C9243F" w:rsidP="00C9243F">
      <w:pPr>
        <w:pStyle w:val="ListeParagraf"/>
        <w:widowControl w:val="0"/>
        <w:numPr>
          <w:ilvl w:val="1"/>
          <w:numId w:val="12"/>
        </w:numPr>
        <w:tabs>
          <w:tab w:val="left" w:pos="220"/>
          <w:tab w:val="left" w:pos="720"/>
        </w:tabs>
        <w:autoSpaceDE w:val="0"/>
        <w:autoSpaceDN w:val="0"/>
        <w:adjustRightInd w:val="0"/>
        <w:spacing w:after="240" w:line="300" w:lineRule="atLeast"/>
        <w:rPr>
          <w:rFonts w:asciiTheme="majorHAnsi" w:hAnsiTheme="majorHAnsi" w:cs="Times"/>
        </w:rPr>
      </w:pPr>
      <w:proofErr w:type="gramStart"/>
      <w:r w:rsidRPr="00857639">
        <w:rPr>
          <w:rFonts w:asciiTheme="majorHAnsi" w:hAnsiTheme="majorHAnsi" w:cs="Calibri"/>
        </w:rPr>
        <w:t xml:space="preserve">Kişisel veri sahibinin sağlığına ve cinsel hayatına ilişkin özel nitelikli kişisel verileri ise ancak kamu sağlığının korunması, koruyucu hekimlik, tıbbi teşhis, tedavi ve bakım hizmetlerinin yürütülmesi, sağlık hizmetleri ile finansmanının planlanması ve yönetimi amacıyla, sır saklama yükümlülüğü altında bulunan kişiler veya yetkili kurum ve kuruluşlar tarafından işlenmektedir. </w:t>
      </w:r>
      <w:proofErr w:type="gramEnd"/>
      <w:r w:rsidRPr="00857639">
        <w:rPr>
          <w:rFonts w:asciiTheme="majorHAnsi" w:hAnsiTheme="majorHAnsi" w:cs="Times"/>
        </w:rPr>
        <w:t> </w:t>
      </w:r>
    </w:p>
    <w:p w14:paraId="2D181717" w14:textId="04E31E9E"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3.6. KİŞİSEL VERİLERİN KANUNDAKİ İŞLEME ŞARTLARINA DAYALI VE BU ŞARTLARLA SINIRLI OLARAK İŞLENMESİ </w:t>
      </w:r>
    </w:p>
    <w:p w14:paraId="103AA985" w14:textId="3D0A65F9" w:rsidR="000F2503" w:rsidRPr="00857639" w:rsidRDefault="00573743" w:rsidP="000F2503">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0F2503" w:rsidRPr="00857639">
        <w:rPr>
          <w:rFonts w:asciiTheme="majorHAnsi" w:hAnsiTheme="majorHAnsi" w:cs="Calibri"/>
        </w:rPr>
        <w:t>, KVK Kanunu’nun 10. maddesine uygun olarak işlediği kişisel veriler hakkında kişisel veri sahibini aydınlatmaktadır.</w:t>
      </w:r>
    </w:p>
    <w:p w14:paraId="74268FBD" w14:textId="59063F36"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3.6.1. Kişisel Verilerin İşlenmesi </w:t>
      </w:r>
    </w:p>
    <w:p w14:paraId="066545DE" w14:textId="2C2B883F" w:rsidR="000F2503" w:rsidRPr="00857639" w:rsidRDefault="000F2503" w:rsidP="000F2503">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sahibinin açık rıza vermesi, kişisel verilerin hukuka uygun olarak işlenmesini mümkün kılan hukuki dayanaklardan yalnızca bir tanesidir. Açık rıza dışında, aşağıda yazan diğer şartlardan birinin varlığı durumunda da kişisel veriler işlenebilir. Kişisel veri işleme faaliyetinin dayanağı aşağıda belirtilen şartlardan yalnızca biri olabildiği gibi bu şartlardan birden fazlası da aynı kişisel veri işleme faaliyetinin dayanağı olabilir. İşlenen verilerin özel nitelikli kişisel veri olması halinde; aşağıda bu bölüm altında 3.6.2. başlığı içerisinde yer alan şartlar uygulanır. </w:t>
      </w:r>
    </w:p>
    <w:p w14:paraId="76360107" w14:textId="616A99BF" w:rsidR="000F2503" w:rsidRPr="00857639" w:rsidRDefault="00573743" w:rsidP="000F2503">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0F2503" w:rsidRPr="00857639">
        <w:rPr>
          <w:rFonts w:asciiTheme="majorHAnsi" w:hAnsiTheme="majorHAnsi" w:cs="Calibri"/>
        </w:rPr>
        <w:t xml:space="preserve">tarafından kişisel verilerin işlenmesine yönelik hukuki dayanaklar farklılık gösterse de, her türlü kişisel veri işleme faaliyetinde KVK Kanunu’nun 4. maddesinde belirtilen genel ilkelere uygun olarak hareket edilmektedir. </w:t>
      </w:r>
    </w:p>
    <w:p w14:paraId="10D27044" w14:textId="77777777"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(a) Kişisel Veri Sahibinin Açık Rızasının Bulunması </w:t>
      </w:r>
    </w:p>
    <w:p w14:paraId="7429AAF4" w14:textId="77777777" w:rsidR="000F2503" w:rsidRPr="00857639" w:rsidRDefault="000F2503" w:rsidP="000F2503">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işlenme şartlarından biri sahibinin açık rızasıdır. Kişisel veri sahibinin açık rızası belirli bir konuya ilişkin, bilgilendirilmeye dayalı olarak ve özgür iradeyle açıklanmalıdır. </w:t>
      </w:r>
    </w:p>
    <w:p w14:paraId="7D905310" w14:textId="7C7AE26C" w:rsidR="000F2503" w:rsidRPr="00857639" w:rsidRDefault="000F2503" w:rsidP="000F2503">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Kişisel verilerin elde edilme sebeplerine yönelik işleme amacının (birincil işleme</w:t>
      </w:r>
      <w:r w:rsidRPr="00857639">
        <w:rPr>
          <w:rFonts w:asciiTheme="majorHAnsi" w:hAnsiTheme="majorHAnsi" w:cs="Times"/>
        </w:rPr>
        <w:t xml:space="preserve">) </w:t>
      </w:r>
      <w:r w:rsidRPr="00857639">
        <w:rPr>
          <w:rFonts w:asciiTheme="majorHAnsi" w:hAnsiTheme="majorHAnsi" w:cs="Calibri"/>
        </w:rPr>
        <w:t>dışındaki kişisel veri işleme faaliyetleri için (ikincil işleme</w:t>
      </w:r>
      <w:r w:rsidRPr="00857639">
        <w:rPr>
          <w:rFonts w:asciiTheme="majorHAnsi" w:hAnsiTheme="majorHAnsi" w:cs="Times"/>
        </w:rPr>
        <w:t xml:space="preserve">) </w:t>
      </w:r>
      <w:r w:rsidRPr="00857639">
        <w:rPr>
          <w:rFonts w:asciiTheme="majorHAnsi" w:hAnsiTheme="majorHAnsi" w:cs="Calibri"/>
        </w:rPr>
        <w:t xml:space="preserve">işbu başlığın (b), (c), (d) (e), (f), (g) ve (h)’de yer alan şartlardan en az biri aranmakta; bu şartlardan biri yok ise, </w:t>
      </w:r>
      <w:r w:rsidR="00573743" w:rsidRPr="00857639">
        <w:rPr>
          <w:rFonts w:asciiTheme="majorHAnsi" w:hAnsiTheme="majorHAnsi" w:cs="Calibri"/>
        </w:rPr>
        <w:t xml:space="preserve">İhlas </w:t>
      </w:r>
      <w:r w:rsidR="005775CA" w:rsidRPr="00857639">
        <w:rPr>
          <w:rFonts w:asciiTheme="majorHAnsi" w:hAnsiTheme="majorHAnsi" w:cs="Calibri"/>
        </w:rPr>
        <w:t>Pazarlama</w:t>
      </w:r>
      <w:r w:rsidR="00573743" w:rsidRPr="00857639">
        <w:rPr>
          <w:rFonts w:asciiTheme="majorHAnsi" w:hAnsiTheme="majorHAnsi" w:cs="Calibri"/>
        </w:rPr>
        <w:t xml:space="preserve"> </w:t>
      </w:r>
      <w:r w:rsidRPr="00857639">
        <w:rPr>
          <w:rFonts w:asciiTheme="majorHAnsi" w:hAnsiTheme="majorHAnsi" w:cs="Calibri"/>
        </w:rPr>
        <w:t xml:space="preserve">tarafından bu kişisel veri işleme faaliyetleri kişisel veri sahibinin bu işleme faaliyetlerine yönelik açık rızasına dayalı olarak gerçekleştirilmektedir. </w:t>
      </w:r>
      <w:proofErr w:type="gramEnd"/>
    </w:p>
    <w:p w14:paraId="24CF99E8" w14:textId="77777777" w:rsidR="000F2503" w:rsidRPr="00857639" w:rsidRDefault="000F2503" w:rsidP="000F2503">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Kişisel verilerin, kişisel veri sahibinin açık rıza vermesine bağlı olarak işlenmesi için, kişisel veri sahiplerinin ilgili yöntemler ile açık rızaları alınmaktadır. </w:t>
      </w:r>
    </w:p>
    <w:p w14:paraId="4B500DF5" w14:textId="34ECB627" w:rsidR="000F2503" w:rsidRPr="00857639" w:rsidRDefault="00370280"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 xml:space="preserve"> </w:t>
      </w:r>
      <w:r w:rsidR="000F2503" w:rsidRPr="00857639">
        <w:rPr>
          <w:rFonts w:asciiTheme="majorHAnsi" w:hAnsiTheme="majorHAnsi" w:cs="Times"/>
          <w:b/>
        </w:rPr>
        <w:t xml:space="preserve">(b) Kanunlarda Açıkça Öngörülmesi </w:t>
      </w:r>
    </w:p>
    <w:p w14:paraId="59343E14" w14:textId="77777777" w:rsidR="000F2503" w:rsidRPr="00857639" w:rsidRDefault="000F2503" w:rsidP="000F2503">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Veri sahibinin kişisel verileri, kanunda açıkça öngörülmesi halinde hukuka uygun olarak işlenebilecektir. </w:t>
      </w:r>
    </w:p>
    <w:p w14:paraId="443E6972" w14:textId="77777777" w:rsidR="000F2503" w:rsidRPr="00857639" w:rsidRDefault="000F2503" w:rsidP="000F2503">
      <w:pPr>
        <w:widowControl w:val="0"/>
        <w:autoSpaceDE w:val="0"/>
        <w:autoSpaceDN w:val="0"/>
        <w:adjustRightInd w:val="0"/>
        <w:spacing w:after="240" w:line="360" w:lineRule="atLeast"/>
        <w:rPr>
          <w:rFonts w:asciiTheme="majorHAnsi" w:hAnsiTheme="majorHAnsi" w:cs="Times"/>
          <w:i/>
        </w:rPr>
      </w:pPr>
      <w:r w:rsidRPr="00857639">
        <w:rPr>
          <w:rFonts w:asciiTheme="majorHAnsi" w:hAnsiTheme="majorHAnsi" w:cs="Times"/>
          <w:i/>
        </w:rPr>
        <w:t xml:space="preserve">Örnek: Vergi Usul Kanunu’nun 230. maddesi uyarınca fatura üzerinde ilgili kişinin adına yer verilmesi. </w:t>
      </w:r>
    </w:p>
    <w:p w14:paraId="29600EA3" w14:textId="77777777"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(c) Fiili İmkânsızlık Sebebiyle İlgilinin Açık Rızasının Alınamaması </w:t>
      </w:r>
    </w:p>
    <w:p w14:paraId="651E3CFC" w14:textId="77777777" w:rsidR="000F2503" w:rsidRPr="00857639" w:rsidRDefault="000F2503" w:rsidP="000F2503">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Fiili imkânsızlık nedeniyle rızasını açıklayamayacak durumda olan veya rızasına geçerlilik tanınamayacak olan kişinin kendisinin ya da başka bir kişinin hayatı veya beden bütünlüğünü korumak için kişisel verisinin işlenmesinin zorunlu olması halinde veri sahibinin kişisel verileri işlenebilecektir. </w:t>
      </w:r>
    </w:p>
    <w:p w14:paraId="54166B1C" w14:textId="77777777" w:rsidR="000F2503" w:rsidRPr="00857639" w:rsidRDefault="000F2503" w:rsidP="000F2503">
      <w:pPr>
        <w:widowControl w:val="0"/>
        <w:autoSpaceDE w:val="0"/>
        <w:autoSpaceDN w:val="0"/>
        <w:adjustRightInd w:val="0"/>
        <w:spacing w:after="240" w:line="360" w:lineRule="atLeast"/>
        <w:rPr>
          <w:rFonts w:asciiTheme="majorHAnsi" w:hAnsiTheme="majorHAnsi" w:cs="Times"/>
          <w:i/>
        </w:rPr>
      </w:pPr>
      <w:r w:rsidRPr="00857639">
        <w:rPr>
          <w:rFonts w:asciiTheme="majorHAnsi" w:hAnsiTheme="majorHAnsi" w:cs="Times"/>
          <w:i/>
        </w:rPr>
        <w:t>Örnek: Genel Kurul’da baygınlık geçiren hissedarın kimlik bilgilerinin şirket çalışanı tarafından doktorlara verilmesi.</w:t>
      </w:r>
    </w:p>
    <w:p w14:paraId="7B17E9A9" w14:textId="77777777"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(d) Sözleşmenin Kurulması veya İfasıyla Doğrudan İlgi Olması </w:t>
      </w:r>
    </w:p>
    <w:p w14:paraId="5F6BE617" w14:textId="77777777" w:rsidR="000F2503" w:rsidRPr="00857639" w:rsidRDefault="000F2503" w:rsidP="000F2503">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Bir sözleşmenin kurulması veya ifasıyla doğrudan doğruya ilgili olması kaydıyla, sözleşmenin taraflarına ait kişisel verilerin işlenmesinin gerekli olması halinde kişisel verilerin işlenmesi mümkündür. </w:t>
      </w:r>
    </w:p>
    <w:p w14:paraId="4966D732" w14:textId="77777777" w:rsidR="000F2503" w:rsidRPr="00857639" w:rsidRDefault="000F2503" w:rsidP="000F2503">
      <w:pPr>
        <w:widowControl w:val="0"/>
        <w:autoSpaceDE w:val="0"/>
        <w:autoSpaceDN w:val="0"/>
        <w:adjustRightInd w:val="0"/>
        <w:spacing w:after="240" w:line="360" w:lineRule="atLeast"/>
        <w:rPr>
          <w:rFonts w:asciiTheme="majorHAnsi" w:hAnsiTheme="majorHAnsi" w:cs="Times"/>
          <w:i/>
        </w:rPr>
      </w:pPr>
      <w:r w:rsidRPr="00857639">
        <w:rPr>
          <w:rFonts w:asciiTheme="majorHAnsi" w:hAnsiTheme="majorHAnsi" w:cs="Times"/>
          <w:i/>
        </w:rPr>
        <w:t>Örnek: İş ortağı danışman ile akdedilen danışmanlık sözleşmesinin ifası için, danışmana ödeme yapılabilmesi amacıyla, danışmanın banka hesap bilgisinin elde edilmesi.</w:t>
      </w:r>
    </w:p>
    <w:p w14:paraId="095A8703" w14:textId="63AFDE38"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(e) </w:t>
      </w:r>
      <w:r w:rsidR="00573743" w:rsidRPr="00857639">
        <w:rPr>
          <w:rFonts w:asciiTheme="majorHAnsi" w:hAnsiTheme="majorHAnsi" w:cs="Calibri"/>
          <w:b/>
        </w:rPr>
        <w:t xml:space="preserve">İhlas </w:t>
      </w:r>
      <w:r w:rsidR="005775CA" w:rsidRPr="00857639">
        <w:rPr>
          <w:rFonts w:asciiTheme="majorHAnsi" w:hAnsiTheme="majorHAnsi" w:cs="Calibri"/>
          <w:b/>
        </w:rPr>
        <w:t>Pazarlama’nın</w:t>
      </w:r>
      <w:r w:rsidRPr="00857639">
        <w:rPr>
          <w:rFonts w:asciiTheme="majorHAnsi" w:hAnsiTheme="majorHAnsi" w:cs="Times"/>
          <w:b/>
        </w:rPr>
        <w:t xml:space="preserve"> Hukuki Yükümlülüğünü Yerine Getirmesi </w:t>
      </w:r>
    </w:p>
    <w:p w14:paraId="70FA3C81" w14:textId="5C4967F8" w:rsidR="000F2503" w:rsidRPr="00857639" w:rsidRDefault="00573743" w:rsidP="000F2503">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0F2503" w:rsidRPr="00857639">
        <w:rPr>
          <w:rFonts w:asciiTheme="majorHAnsi" w:hAnsiTheme="majorHAnsi" w:cs="Calibri"/>
        </w:rPr>
        <w:t xml:space="preserve">veri sorumlusu olarak hukuki yükümlülüklerini yerine getirmesi için işlemenin zorunlu olması halinde veri sahibinin kişisel verileri işlenebilecektir. </w:t>
      </w:r>
    </w:p>
    <w:p w14:paraId="4AF00677" w14:textId="77777777" w:rsidR="000F2503" w:rsidRPr="00857639" w:rsidRDefault="000F2503" w:rsidP="000F2503">
      <w:pPr>
        <w:widowControl w:val="0"/>
        <w:autoSpaceDE w:val="0"/>
        <w:autoSpaceDN w:val="0"/>
        <w:adjustRightInd w:val="0"/>
        <w:spacing w:after="240" w:line="340" w:lineRule="atLeast"/>
        <w:rPr>
          <w:rFonts w:asciiTheme="majorHAnsi" w:hAnsiTheme="majorHAnsi" w:cs="Times"/>
          <w:i/>
        </w:rPr>
      </w:pPr>
      <w:proofErr w:type="gramStart"/>
      <w:r w:rsidRPr="00857639">
        <w:rPr>
          <w:rFonts w:asciiTheme="majorHAnsi" w:hAnsiTheme="majorHAnsi" w:cs="Times"/>
          <w:i/>
        </w:rPr>
        <w:t xml:space="preserve">Örnek: Mahkeme kararıyla talep edilen bilgilerin mahkemeye sunulması. </w:t>
      </w:r>
      <w:proofErr w:type="gramEnd"/>
    </w:p>
    <w:p w14:paraId="7534E8C1" w14:textId="77777777"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(f) Kişisel Veri Sahibinin Kişisel Verisini Alenileştirmesi </w:t>
      </w:r>
    </w:p>
    <w:p w14:paraId="09D2390A" w14:textId="77777777" w:rsidR="000F2503" w:rsidRPr="00857639" w:rsidRDefault="000F2503" w:rsidP="000F2503">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Veri sahibinin, kişisel verisini kendisi tarafından alenileştirilmiş olması halinde ilgili kişisel veriler işlenebilecektir. </w:t>
      </w:r>
    </w:p>
    <w:p w14:paraId="60E2F119" w14:textId="77777777" w:rsidR="000F2503" w:rsidRPr="00857639" w:rsidRDefault="000F2503" w:rsidP="000F2503">
      <w:pPr>
        <w:widowControl w:val="0"/>
        <w:autoSpaceDE w:val="0"/>
        <w:autoSpaceDN w:val="0"/>
        <w:adjustRightInd w:val="0"/>
        <w:spacing w:after="240" w:line="340" w:lineRule="atLeast"/>
        <w:rPr>
          <w:rFonts w:asciiTheme="majorHAnsi" w:hAnsiTheme="majorHAnsi" w:cs="Times"/>
          <w:i/>
        </w:rPr>
      </w:pPr>
      <w:r w:rsidRPr="00857639">
        <w:rPr>
          <w:rFonts w:asciiTheme="majorHAnsi" w:hAnsiTheme="majorHAnsi" w:cs="Times"/>
          <w:i/>
        </w:rPr>
        <w:t xml:space="preserve">Örnek: Çalışan adayının iletişim bilgilerini, iş başvurusu yapılmasına </w:t>
      </w:r>
      <w:proofErr w:type="gramStart"/>
      <w:r w:rsidRPr="00857639">
        <w:rPr>
          <w:rFonts w:asciiTheme="majorHAnsi" w:hAnsiTheme="majorHAnsi" w:cs="Times"/>
          <w:i/>
        </w:rPr>
        <w:t>imkan</w:t>
      </w:r>
      <w:proofErr w:type="gramEnd"/>
      <w:r w:rsidRPr="00857639">
        <w:rPr>
          <w:rFonts w:asciiTheme="majorHAnsi" w:hAnsiTheme="majorHAnsi" w:cs="Times"/>
          <w:i/>
        </w:rPr>
        <w:t xml:space="preserve"> veren internet sitelerinde yayımlanması. </w:t>
      </w:r>
    </w:p>
    <w:p w14:paraId="75EF418C" w14:textId="77777777" w:rsidR="00A3546A" w:rsidRPr="00857639" w:rsidRDefault="00A3546A" w:rsidP="000F2503">
      <w:pPr>
        <w:widowControl w:val="0"/>
        <w:autoSpaceDE w:val="0"/>
        <w:autoSpaceDN w:val="0"/>
        <w:adjustRightInd w:val="0"/>
        <w:spacing w:after="240" w:line="340" w:lineRule="atLeast"/>
        <w:rPr>
          <w:rFonts w:asciiTheme="majorHAnsi" w:hAnsiTheme="majorHAnsi" w:cs="Times"/>
          <w:i/>
        </w:rPr>
      </w:pPr>
    </w:p>
    <w:p w14:paraId="7D483C52" w14:textId="7814B913" w:rsidR="000F2503" w:rsidRPr="00857639" w:rsidRDefault="00370280"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 xml:space="preserve"> </w:t>
      </w:r>
      <w:r w:rsidR="000F2503" w:rsidRPr="00857639">
        <w:rPr>
          <w:rFonts w:asciiTheme="majorHAnsi" w:hAnsiTheme="majorHAnsi" w:cs="Times"/>
          <w:b/>
        </w:rPr>
        <w:t xml:space="preserve">(g) Bir Hakkın Tesisi veya Korunması için Veri İşlemenin Zorunlu Olması </w:t>
      </w:r>
    </w:p>
    <w:p w14:paraId="573F19BD" w14:textId="77777777" w:rsidR="000F2503" w:rsidRPr="00857639" w:rsidRDefault="000F2503" w:rsidP="000F2503">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Bir hakkın tesisi, kullanılması veya korunması için veri işlemenin zorunlu olması halinde kişisel veri sahibinin kişisel verileri işlenebilecektir. </w:t>
      </w:r>
    </w:p>
    <w:p w14:paraId="2ACB3C8E" w14:textId="77777777" w:rsidR="000F2503" w:rsidRPr="00857639" w:rsidRDefault="000F2503" w:rsidP="000F2503">
      <w:pPr>
        <w:widowControl w:val="0"/>
        <w:autoSpaceDE w:val="0"/>
        <w:autoSpaceDN w:val="0"/>
        <w:adjustRightInd w:val="0"/>
        <w:spacing w:after="240" w:line="360" w:lineRule="atLeast"/>
        <w:rPr>
          <w:rFonts w:asciiTheme="majorHAnsi" w:hAnsiTheme="majorHAnsi" w:cs="Times"/>
          <w:i/>
        </w:rPr>
      </w:pPr>
      <w:r w:rsidRPr="00857639">
        <w:rPr>
          <w:rFonts w:asciiTheme="majorHAnsi" w:hAnsiTheme="majorHAnsi" w:cs="Times"/>
          <w:i/>
        </w:rPr>
        <w:t>Örnek: İspat niteliği olan verilerin (örneğin bir faturanın) saklanması ve gerekli olduğu anda kullanılması.</w:t>
      </w:r>
    </w:p>
    <w:p w14:paraId="51DEE5B5" w14:textId="5C4D3372"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(h) </w:t>
      </w:r>
      <w:r w:rsidR="007A3871" w:rsidRPr="00857639">
        <w:rPr>
          <w:rFonts w:asciiTheme="majorHAnsi" w:hAnsiTheme="majorHAnsi" w:cs="Calibri"/>
          <w:b/>
        </w:rPr>
        <w:t xml:space="preserve">İhlas </w:t>
      </w:r>
      <w:r w:rsidR="005775CA" w:rsidRPr="00857639">
        <w:rPr>
          <w:rFonts w:asciiTheme="majorHAnsi" w:hAnsiTheme="majorHAnsi" w:cs="Calibri"/>
          <w:b/>
        </w:rPr>
        <w:t>Pazarlama’nın</w:t>
      </w:r>
      <w:r w:rsidRPr="00857639">
        <w:rPr>
          <w:rFonts w:asciiTheme="majorHAnsi" w:hAnsiTheme="majorHAnsi" w:cs="Times"/>
          <w:b/>
        </w:rPr>
        <w:t xml:space="preserve"> Meşru Menfaati için Veri İşlemenin Zorunlu Olması </w:t>
      </w:r>
    </w:p>
    <w:p w14:paraId="6F1F2D96" w14:textId="6B1BE8A1" w:rsidR="000F2503" w:rsidRPr="00857639" w:rsidRDefault="000F2503" w:rsidP="000F2503">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sahibinin temel hak ve özgürlüklerine zarar vermemek kaydıyla </w:t>
      </w:r>
      <w:r w:rsidR="007A3871"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meşru menfaatleri için veri işlemesinin zorunlu olması halinde veri verileri işlenebilecektir. </w:t>
      </w:r>
    </w:p>
    <w:p w14:paraId="1A24D5B8" w14:textId="06BBCD6E" w:rsidR="000F2503" w:rsidRPr="00857639" w:rsidRDefault="000F2503" w:rsidP="000F2503">
      <w:pPr>
        <w:widowControl w:val="0"/>
        <w:autoSpaceDE w:val="0"/>
        <w:autoSpaceDN w:val="0"/>
        <w:adjustRightInd w:val="0"/>
        <w:spacing w:after="240" w:line="340" w:lineRule="atLeast"/>
        <w:rPr>
          <w:rFonts w:asciiTheme="majorHAnsi" w:hAnsiTheme="majorHAnsi" w:cs="Times"/>
          <w:i/>
        </w:rPr>
      </w:pPr>
      <w:r w:rsidRPr="00857639">
        <w:rPr>
          <w:rFonts w:asciiTheme="majorHAnsi" w:hAnsiTheme="majorHAnsi" w:cs="Times"/>
          <w:i/>
        </w:rPr>
        <w:t xml:space="preserve">Örnek: </w:t>
      </w:r>
      <w:r w:rsidR="007A3871" w:rsidRPr="00857639">
        <w:rPr>
          <w:rFonts w:asciiTheme="majorHAnsi" w:hAnsiTheme="majorHAnsi" w:cs="Times"/>
          <w:i/>
        </w:rPr>
        <w:t>Şirket</w:t>
      </w:r>
      <w:r w:rsidRPr="00857639">
        <w:rPr>
          <w:rFonts w:asciiTheme="majorHAnsi" w:hAnsiTheme="majorHAnsi" w:cs="Times"/>
          <w:i/>
        </w:rPr>
        <w:t xml:space="preserve">’e ait bina ve tesislerde güvenlik amaçlı olarak kamera kaydı yapılması. </w:t>
      </w:r>
    </w:p>
    <w:p w14:paraId="1227C1FF" w14:textId="46153E4A" w:rsidR="000F2503" w:rsidRPr="00857639" w:rsidRDefault="000F2503" w:rsidP="000F2503">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3.6.2. Özel Nitelikli Kişisel Verilerin İşlenmesi </w:t>
      </w:r>
    </w:p>
    <w:p w14:paraId="1A4A186C" w14:textId="69F8E74B" w:rsidR="000F2503" w:rsidRPr="00857639" w:rsidRDefault="007A3871" w:rsidP="000F2503">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0F2503" w:rsidRPr="00857639">
        <w:rPr>
          <w:rFonts w:asciiTheme="majorHAnsi" w:hAnsiTheme="majorHAnsi" w:cs="Calibri"/>
        </w:rPr>
        <w:t xml:space="preserve">tarafından; özel nitelikli kişisel veriler kişisel veri sahibinin açık rızası yok ise ancak, KVK Kurulu tarafından belirlenecek olan yeterli önlemlerin alınması kaydıyla aşağıdaki durumlarda işlenmektedir: </w:t>
      </w:r>
    </w:p>
    <w:p w14:paraId="2797B756" w14:textId="77777777" w:rsidR="000F2503" w:rsidRPr="00857639" w:rsidRDefault="000F2503" w:rsidP="000F2503">
      <w:pPr>
        <w:pStyle w:val="ListeParagraf"/>
        <w:widowControl w:val="0"/>
        <w:numPr>
          <w:ilvl w:val="0"/>
          <w:numId w:val="28"/>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sahibinin sağlığı ve cinsel hayatı dışındaki özel nitelikli kişisel veriler, kanunlarda öngörülen hallerde, </w:t>
      </w:r>
      <w:r w:rsidRPr="00857639">
        <w:rPr>
          <w:rFonts w:asciiTheme="majorHAnsi" w:hAnsiTheme="majorHAnsi" w:cs="Times"/>
        </w:rPr>
        <w:t> </w:t>
      </w:r>
    </w:p>
    <w:p w14:paraId="02611864" w14:textId="77777777" w:rsidR="000F2503" w:rsidRPr="00857639" w:rsidRDefault="000F2503" w:rsidP="000F2503">
      <w:pPr>
        <w:pStyle w:val="ListeParagraf"/>
        <w:widowControl w:val="0"/>
        <w:numPr>
          <w:ilvl w:val="0"/>
          <w:numId w:val="28"/>
        </w:numPr>
        <w:tabs>
          <w:tab w:val="left" w:pos="220"/>
          <w:tab w:val="left" w:pos="720"/>
        </w:tabs>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Kişisel veri sahibinin sağlığına ve cinsel hayatına ilişkin özel nitelikli kişisel verileri ise ancak kamu sağlığının korunması, koruyucu hekimlik, tıbbi teşhis, tedavi ve bakım hizmetlerinin yürütülmesi, sağlık hizmetleri ile finansmanının planlanması ve yönetimi amacıyla, sır saklama yükümlülüğü altında bulunan kişiler veya yetkili kurum ve kuruluşlar tarafından. </w:t>
      </w:r>
      <w:proofErr w:type="gramEnd"/>
      <w:r w:rsidRPr="00857639">
        <w:rPr>
          <w:rFonts w:asciiTheme="majorHAnsi" w:hAnsiTheme="majorHAnsi" w:cs="Times"/>
        </w:rPr>
        <w:t> </w:t>
      </w:r>
    </w:p>
    <w:p w14:paraId="20E5B356" w14:textId="77777777" w:rsidR="00C8460C" w:rsidRPr="00857639" w:rsidRDefault="00C8460C" w:rsidP="00C8460C">
      <w:pPr>
        <w:pStyle w:val="ListeParagraf"/>
        <w:widowControl w:val="0"/>
        <w:tabs>
          <w:tab w:val="left" w:pos="220"/>
          <w:tab w:val="left" w:pos="720"/>
        </w:tabs>
        <w:autoSpaceDE w:val="0"/>
        <w:autoSpaceDN w:val="0"/>
        <w:adjustRightInd w:val="0"/>
        <w:spacing w:after="240" w:line="360" w:lineRule="atLeast"/>
        <w:rPr>
          <w:rFonts w:asciiTheme="majorHAnsi" w:hAnsiTheme="majorHAnsi" w:cs="Times"/>
        </w:rPr>
      </w:pPr>
    </w:p>
    <w:p w14:paraId="6710C5E6" w14:textId="77777777" w:rsidR="00370280" w:rsidRDefault="00370280">
      <w:pPr>
        <w:rPr>
          <w:rFonts w:asciiTheme="majorHAnsi" w:hAnsiTheme="majorHAnsi" w:cs="Times"/>
          <w:b/>
          <w:color w:val="244061" w:themeColor="accent1" w:themeShade="80"/>
          <w:sz w:val="32"/>
        </w:rPr>
      </w:pPr>
      <w:r w:rsidRPr="00857639">
        <w:rPr>
          <w:rFonts w:asciiTheme="majorHAnsi" w:hAnsiTheme="majorHAnsi" w:cs="Times"/>
          <w:b/>
          <w:sz w:val="32"/>
        </w:rPr>
        <w:br w:type="page"/>
      </w:r>
    </w:p>
    <w:p w14:paraId="7782DF83" w14:textId="4E0D15F9" w:rsidR="00A5713A" w:rsidRPr="00627047" w:rsidRDefault="00A5713A" w:rsidP="00627047">
      <w:pPr>
        <w:pStyle w:val="Balk1"/>
        <w:rPr>
          <w:sz w:val="32"/>
        </w:rPr>
      </w:pPr>
      <w:r w:rsidRPr="00627047">
        <w:rPr>
          <w:sz w:val="32"/>
        </w:rPr>
        <w:lastRenderedPageBreak/>
        <w:t xml:space="preserve">4. </w:t>
      </w:r>
      <w:proofErr w:type="gramStart"/>
      <w:r w:rsidRPr="00627047">
        <w:rPr>
          <w:sz w:val="32"/>
        </w:rPr>
        <w:t>BÖLÜM : BI</w:t>
      </w:r>
      <w:proofErr w:type="gramEnd"/>
      <w:r w:rsidRPr="00627047">
        <w:rPr>
          <w:sz w:val="32"/>
        </w:rPr>
        <w:t xml:space="preserve">̇NA, TESİS GİRİŞLERİ İLE BİNA TESİS İÇERİSİNDE YAPILAN KİŞİSEL VERİ İŞLEME FAALİYETLERİ İLE İNTERNET SİTESİ ZİYARETÇİLERİ </w:t>
      </w:r>
    </w:p>
    <w:p w14:paraId="184790BD" w14:textId="77777777" w:rsidR="00627047" w:rsidRDefault="00627047" w:rsidP="00627047"/>
    <w:p w14:paraId="72C595BB" w14:textId="5A3AC93C" w:rsidR="00A5713A" w:rsidRPr="00857639" w:rsidRDefault="007A3871"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tarafından bina tesis girişlerinde ve tesis içerisinde yapılan kişisel veri işleme faaliyetleri, Anayasa’ya, KVK Kanunu’na ve ilgili diğer mevzuata uygun bir biçimde yürütülmektedir.</w:t>
      </w:r>
    </w:p>
    <w:p w14:paraId="210E0B91" w14:textId="09F7DECA" w:rsidR="00A5713A" w:rsidRPr="00857639" w:rsidRDefault="007A3871"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güvenliğin sağlanması amacıyla,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binalarında ve tesislerinde güvenlik kamerasıyla izleme faaliyeti ile misafir giriş çıkışlarının takibine yönelik kişisel veri işleme faaliyetinde bulunulmaktadır. </w:t>
      </w:r>
    </w:p>
    <w:p w14:paraId="32DE6B0E" w14:textId="4D76A29B" w:rsidR="00A5713A" w:rsidRPr="00857639" w:rsidRDefault="00A5713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Güvenlik kameraları kullanılması ve misafir giriş çıkışlarının kayıt altına alınması yoluyla </w:t>
      </w:r>
      <w:r w:rsidR="007A3871"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tarafından kişisel veri işleme faaliyeti yürütülmüş olmaktadır. </w:t>
      </w:r>
    </w:p>
    <w:p w14:paraId="19BDC677" w14:textId="001611C2"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 İHLAS </w:t>
      </w:r>
      <w:r w:rsidR="005775CA" w:rsidRPr="00857639">
        <w:rPr>
          <w:rFonts w:asciiTheme="majorHAnsi" w:hAnsiTheme="majorHAnsi" w:cs="Times"/>
          <w:b/>
        </w:rPr>
        <w:t>PAZARLAMA</w:t>
      </w:r>
      <w:r w:rsidRPr="00857639">
        <w:rPr>
          <w:rFonts w:asciiTheme="majorHAnsi" w:hAnsiTheme="majorHAnsi" w:cs="Times"/>
          <w:b/>
        </w:rPr>
        <w:t xml:space="preserve"> BİNA, TESİS GİRİŞLERİNDE VE İÇERİSİNDE YÜRÜTÜLEN KAMERA İLE İZLEME FAALİYETİ </w:t>
      </w:r>
    </w:p>
    <w:p w14:paraId="2073768F" w14:textId="40879A3F" w:rsidR="00A5713A" w:rsidRPr="00857639" w:rsidRDefault="00A5713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Bu bölümde </w:t>
      </w:r>
      <w:r w:rsidR="007A3871"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kamera ile izleme sistemine ilişkin açıklamalar yapılacak ve kişisel verilerin, gizliliğinin ve kişinin temel haklarının nasıl korumaya alındığına ilişkin bilgilendirme yapılacaktır. </w:t>
      </w:r>
    </w:p>
    <w:p w14:paraId="487DB524" w14:textId="16A02818" w:rsidR="009B3F33" w:rsidRPr="00857639" w:rsidRDefault="007A3871"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w:t>
      </w:r>
      <w:r w:rsidR="009B3F33" w:rsidRPr="00857639">
        <w:rPr>
          <w:rFonts w:asciiTheme="majorHAnsi" w:hAnsiTheme="majorHAnsi" w:cs="Calibri"/>
        </w:rPr>
        <w:t>hukuki, teknik ve ticari iş güvenliğinin temini amacıyla; Şirket yerleşkeleri ve tesislerinde kapalı devre kamera sistemi (CCTV) ile görüntü alınması, Şirket yerleşkeleri ve tesislerine girişlerde kayıt oluşturulması ve ziyaretçilerin internet erişim kayıtlarının tutulması yollarıyla kişisel veri işlemektedir.</w:t>
      </w:r>
    </w:p>
    <w:p w14:paraId="4C9E8E35"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4.1.1. Kamera ile İzleme Faaliyetinin Yasal Dayanağı </w:t>
      </w:r>
    </w:p>
    <w:p w14:paraId="79C254BA" w14:textId="354A2B6E" w:rsidR="00A5713A" w:rsidRPr="00857639" w:rsidRDefault="007A3871"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yürütülen kamera ile izleme faaliyeti, Özel Güvenlik Hizmetlerine Dair Kanun ve ilgili mevzuata uygun olarak sürdürülmektedir. </w:t>
      </w:r>
    </w:p>
    <w:p w14:paraId="2F395CBB"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4.1.2. KVK Hukukuna Göre Güvenlik Kamerası ile İzleme Faaliyeti Yürütülmesi </w:t>
      </w:r>
    </w:p>
    <w:p w14:paraId="46A740D5" w14:textId="5F80FC28" w:rsidR="00A5713A" w:rsidRPr="00857639" w:rsidRDefault="007A3871"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güvenlik amacıyla kamera ile izleme faaliyeti yürütülmesinde KVK Kanunu’nda yer alan düzenlemelere uygun hareket edilmektedir. </w:t>
      </w: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bina ve tesislerinde güvenliğin sağlanması amacıyla, yürürlükte bulunan ilgili mevzuatta öngörülen amaçlarla ve KVK Kanunu’nda sayılan kişisel veri işleme şartlarına uygun olarak güvenlik kamerası izleme faaliyetinde bulunmaktadır. </w:t>
      </w:r>
    </w:p>
    <w:p w14:paraId="0984FD99" w14:textId="77777777" w:rsidR="00370280" w:rsidRPr="00857639" w:rsidRDefault="00370280" w:rsidP="00A5713A">
      <w:pPr>
        <w:widowControl w:val="0"/>
        <w:autoSpaceDE w:val="0"/>
        <w:autoSpaceDN w:val="0"/>
        <w:adjustRightInd w:val="0"/>
        <w:spacing w:after="240" w:line="360" w:lineRule="atLeast"/>
        <w:rPr>
          <w:rFonts w:asciiTheme="majorHAnsi" w:hAnsiTheme="majorHAnsi" w:cs="Times"/>
        </w:rPr>
      </w:pPr>
    </w:p>
    <w:p w14:paraId="7BA8D23B" w14:textId="77777777" w:rsidR="00A3546A" w:rsidRPr="00857639" w:rsidRDefault="00A3546A" w:rsidP="00A5713A">
      <w:pPr>
        <w:widowControl w:val="0"/>
        <w:autoSpaceDE w:val="0"/>
        <w:autoSpaceDN w:val="0"/>
        <w:adjustRightInd w:val="0"/>
        <w:spacing w:after="240" w:line="360" w:lineRule="atLeast"/>
        <w:rPr>
          <w:rFonts w:asciiTheme="majorHAnsi" w:hAnsiTheme="majorHAnsi" w:cs="Times"/>
        </w:rPr>
      </w:pPr>
    </w:p>
    <w:p w14:paraId="196F0F7C"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 xml:space="preserve">4.1.3. Kamera ile İzleme Faaliyetinin Duyurulması </w:t>
      </w:r>
    </w:p>
    <w:p w14:paraId="54B1D54C" w14:textId="17788637"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KVK Kanunu’nun 10. Maddesine uygun olarak, kişisel veri sahibi aydınlatılmaktadır. </w:t>
      </w: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genel hususlara ilişkin olarak yaptığı aydınlatmanın kamera ile izleme faaliyetine ilişkin birden fazla yöntem ile bildirimde bulunmaktadır. Böylelikle, kişisel veri sahibinin temel hak ve özgürlüklerine zarar verilmesinin engellenmesi, şeffaflığın ve kişisel veri sahibinin aydınlatılmasının sağlanması amaçlanmaktadır. </w:t>
      </w:r>
    </w:p>
    <w:p w14:paraId="4550A8DD" w14:textId="660F1C7A"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kamera ile izleme faaliyetine yönelik olarak;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internet sitesinde işbu Politika yayımlanmakta ve izlemenin yapıldığı alanların girişlerine izleme yapılacağına ilişkin bildirim yazısı asılmaktadır. </w:t>
      </w:r>
    </w:p>
    <w:p w14:paraId="426B0179"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4.1.4. Kamera ile İzleme Faaliyetinin Yürütülme Amacı ve Amaçla Sınırlılık </w:t>
      </w:r>
    </w:p>
    <w:p w14:paraId="1E245AF9" w14:textId="471EB135"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KVK Kanunu’nun 4. maddesine uygun olarak, kişisel verileri işlendikleri amaçla bağlantılı, sınırlı ve ölçülü bir biçimde işlemektedir. </w:t>
      </w:r>
    </w:p>
    <w:p w14:paraId="73C2B807" w14:textId="14B47758"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video kamera ile izleme faaliyetinin sürdürülmesindeki amaç bu Politika’da sayılan amaçlarla sınırlıdır. Bu doğrultuda, güvenlik kameralarının izleme alanları, sayısı ve ne zaman izleme yapılacağı, güvenlik amacına ulaşmak için yeterli ve bu amaçla sınırlı olarak uygulamaya alınmaktadır. Kişinin mahremiyetini güvenlik amaçlarını aşan şekilde müdahale sonucu doğurabilecek alanlarda (örneğin, </w:t>
      </w:r>
      <w:r w:rsidR="009B3F33" w:rsidRPr="00857639">
        <w:rPr>
          <w:rFonts w:asciiTheme="majorHAnsi" w:hAnsiTheme="majorHAnsi" w:cs="Calibri"/>
        </w:rPr>
        <w:t xml:space="preserve">kişisel ihtiyaçlar için ayrılan alanlar, </w:t>
      </w:r>
      <w:r w:rsidR="00A5713A" w:rsidRPr="00857639">
        <w:rPr>
          <w:rFonts w:asciiTheme="majorHAnsi" w:hAnsiTheme="majorHAnsi" w:cs="Calibri"/>
        </w:rPr>
        <w:t>tuvaletler</w:t>
      </w:r>
      <w:r w:rsidR="009B3F33" w:rsidRPr="00857639">
        <w:rPr>
          <w:rFonts w:asciiTheme="majorHAnsi" w:hAnsiTheme="majorHAnsi" w:cs="Calibri"/>
        </w:rPr>
        <w:t xml:space="preserve"> vb.</w:t>
      </w:r>
      <w:r w:rsidR="00A5713A" w:rsidRPr="00857639">
        <w:rPr>
          <w:rFonts w:asciiTheme="majorHAnsi" w:hAnsiTheme="majorHAnsi" w:cs="Calibri"/>
        </w:rPr>
        <w:t xml:space="preserve">) izlemeye tabi tutulmamaktadır. </w:t>
      </w:r>
    </w:p>
    <w:p w14:paraId="101ADFE1"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4.1.5. Elde Edilen Verilerin Güvenliğinin Sağlanması </w:t>
      </w:r>
    </w:p>
    <w:p w14:paraId="720B6D9D" w14:textId="1402B339"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KVK Kanunu’nun 12. maddesine uygun olarak, kamera ile izleme faaliyeti sonucunda elde edilen kişisel verilerin güvenliğinin sağlanması için gerekli teknik ve idari tedbirler alınmaktadır. </w:t>
      </w:r>
    </w:p>
    <w:p w14:paraId="3B7906B0"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4.1.6. Kamera ile İzleme Faaliyeti ile Elde Edilen Kişisel Verilerin Muhafaza Süresi </w:t>
      </w:r>
    </w:p>
    <w:p w14:paraId="2D026215" w14:textId="6B95FDB3"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kamera ile izleme faaliyeti ile elde edilen kişisel verileri muhafaza süresi ile ilgili ayrıntılı bilgiye bu Politika’nın Kişisel Verilerin Saklanma Süreleri isimli </w:t>
      </w:r>
      <w:r w:rsidR="00687D8E" w:rsidRPr="00857639">
        <w:rPr>
          <w:rFonts w:asciiTheme="majorHAnsi" w:hAnsiTheme="majorHAnsi" w:cs="Calibri"/>
        </w:rPr>
        <w:t>5</w:t>
      </w:r>
      <w:r w:rsidR="00A5713A" w:rsidRPr="00857639">
        <w:rPr>
          <w:rFonts w:asciiTheme="majorHAnsi" w:hAnsiTheme="majorHAnsi" w:cs="Calibri"/>
        </w:rPr>
        <w:t>.3. maddesinde yer verilmiş</w:t>
      </w:r>
      <w:proofErr w:type="gramStart"/>
      <w:r w:rsidR="00A5713A" w:rsidRPr="00857639">
        <w:rPr>
          <w:rFonts w:asciiTheme="majorHAnsi" w:hAnsiTheme="majorHAnsi" w:cs="Calibri"/>
        </w:rPr>
        <w:t>tir</w:t>
      </w:r>
      <w:proofErr w:type="gramEnd"/>
      <w:r w:rsidR="00A5713A" w:rsidRPr="00857639">
        <w:rPr>
          <w:rFonts w:asciiTheme="majorHAnsi" w:hAnsiTheme="majorHAnsi" w:cs="Calibri"/>
        </w:rPr>
        <w:t xml:space="preserve">. </w:t>
      </w:r>
    </w:p>
    <w:p w14:paraId="4F7998CB"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4.1.7. İzleme Sonucunda Elde Edilen Bilgilere Kimlerin Erişebildiği ve Bu Bilgilerin Kimlere Aktarıldığı </w:t>
      </w:r>
    </w:p>
    <w:p w14:paraId="06E7836F" w14:textId="5D22F626" w:rsidR="00A5713A" w:rsidRPr="00857639" w:rsidRDefault="00A5713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Canlı kamera görüntüleri ile dijital ortamda kaydedilen ve muhafaza edilen kayıtlara yalnızca sınırlı sayıda </w:t>
      </w:r>
      <w:r w:rsidR="009B3F33" w:rsidRPr="00857639">
        <w:rPr>
          <w:rFonts w:asciiTheme="majorHAnsi" w:hAnsiTheme="majorHAnsi" w:cs="Calibri"/>
        </w:rPr>
        <w:t>çalışanın</w:t>
      </w:r>
      <w:r w:rsidRPr="00857639">
        <w:rPr>
          <w:rFonts w:asciiTheme="majorHAnsi" w:hAnsiTheme="majorHAnsi" w:cs="Calibri"/>
        </w:rPr>
        <w:t xml:space="preserve"> erişimi bulunmaktadır. </w:t>
      </w:r>
      <w:r w:rsidR="009B3F33" w:rsidRPr="00857639">
        <w:rPr>
          <w:rFonts w:asciiTheme="majorHAnsi" w:hAnsiTheme="majorHAnsi" w:cs="Calibri"/>
        </w:rPr>
        <w:t>Kamera görüntüleri,</w:t>
      </w:r>
      <w:r w:rsidR="00AC67F0" w:rsidRPr="00857639">
        <w:rPr>
          <w:rFonts w:asciiTheme="majorHAnsi" w:hAnsiTheme="majorHAnsi" w:cs="Calibri"/>
        </w:rPr>
        <w:t xml:space="preserve"> İhlas Grup Şirketleri,</w:t>
      </w:r>
      <w:r w:rsidR="009B3F33" w:rsidRPr="00857639">
        <w:rPr>
          <w:rFonts w:asciiTheme="majorHAnsi" w:hAnsiTheme="majorHAnsi" w:cs="Calibri"/>
        </w:rPr>
        <w:t xml:space="preserve"> taşeron güvenlik firmasına ve mevzuata uygun olarak yetkili kamu kurumlarına aktarılabilmektedir. </w:t>
      </w:r>
      <w:r w:rsidRPr="00857639">
        <w:rPr>
          <w:rFonts w:asciiTheme="majorHAnsi" w:hAnsiTheme="majorHAnsi" w:cs="Calibri"/>
        </w:rPr>
        <w:lastRenderedPageBreak/>
        <w:t xml:space="preserve">Kayıtlara erişimi olan sınırlı sayıda kişi gizlilik taahhütnamesi ile eriştiği verilerin gizliliğini koruyacağını beyan etmektedir. </w:t>
      </w:r>
    </w:p>
    <w:p w14:paraId="7AA9EB13" w14:textId="386241F8"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4.2. İHLAS </w:t>
      </w:r>
      <w:r w:rsidR="005775CA" w:rsidRPr="00857639">
        <w:rPr>
          <w:rFonts w:asciiTheme="majorHAnsi" w:hAnsiTheme="majorHAnsi" w:cs="Times"/>
          <w:b/>
        </w:rPr>
        <w:t>PAZARLAMA</w:t>
      </w:r>
      <w:r w:rsidRPr="00857639">
        <w:rPr>
          <w:rFonts w:asciiTheme="majorHAnsi" w:hAnsiTheme="majorHAnsi" w:cs="Times"/>
          <w:b/>
        </w:rPr>
        <w:t xml:space="preserve"> BİNA, TESİS GİRİŞLERİNDE VE İÇERİSİNDE </w:t>
      </w:r>
      <w:proofErr w:type="gramStart"/>
      <w:r w:rsidRPr="00857639">
        <w:rPr>
          <w:rFonts w:asciiTheme="majorHAnsi" w:hAnsiTheme="majorHAnsi" w:cs="Times"/>
          <w:b/>
        </w:rPr>
        <w:t>YÜRÜTÜLEN MI</w:t>
      </w:r>
      <w:proofErr w:type="gramEnd"/>
      <w:r w:rsidRPr="00857639">
        <w:rPr>
          <w:rFonts w:asciiTheme="majorHAnsi" w:hAnsiTheme="majorHAnsi" w:cs="Times"/>
          <w:b/>
        </w:rPr>
        <w:t xml:space="preserve">̇SAFİR GİRİŞ ÇIKIŞLARININ TAKİBİ </w:t>
      </w:r>
    </w:p>
    <w:p w14:paraId="63AC291E" w14:textId="0A0B21D6"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güvenliğin sağlanması ve bu Politika’da belirtilen amaçlarla, </w:t>
      </w: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binalarında ve tesislerinde misafir giriş çıkışlarının takibine yönelik kişisel veri işleme faaliyetinde bulunulmaktadır. </w:t>
      </w:r>
    </w:p>
    <w:p w14:paraId="5EB24F6B" w14:textId="7CE5A16B" w:rsidR="00A5713A" w:rsidRPr="00857639" w:rsidRDefault="00A5713A"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Misafir olarak </w:t>
      </w:r>
      <w:r w:rsidR="00AC67F0" w:rsidRPr="00857639">
        <w:rPr>
          <w:rFonts w:asciiTheme="majorHAnsi" w:hAnsiTheme="majorHAnsi" w:cs="Calibri"/>
        </w:rPr>
        <w:t xml:space="preserve">İhlas </w:t>
      </w:r>
      <w:r w:rsidR="005775CA" w:rsidRPr="00857639">
        <w:rPr>
          <w:rFonts w:asciiTheme="majorHAnsi" w:hAnsiTheme="majorHAnsi" w:cs="Calibri"/>
        </w:rPr>
        <w:t>Pazarlama</w:t>
      </w:r>
      <w:r w:rsidR="00AC67F0" w:rsidRPr="00857639">
        <w:rPr>
          <w:rFonts w:asciiTheme="majorHAnsi" w:hAnsiTheme="majorHAnsi" w:cs="Calibri"/>
        </w:rPr>
        <w:t xml:space="preserve"> </w:t>
      </w:r>
      <w:r w:rsidRPr="00857639">
        <w:rPr>
          <w:rFonts w:asciiTheme="majorHAnsi" w:hAnsiTheme="majorHAnsi" w:cs="Calibri"/>
        </w:rPr>
        <w:t xml:space="preserve">binalarına gelen kişilerin isim ve soyadları elde edilirken ya da </w:t>
      </w:r>
      <w:r w:rsidR="00AC67F0" w:rsidRPr="00857639">
        <w:rPr>
          <w:rFonts w:asciiTheme="majorHAnsi" w:hAnsiTheme="majorHAnsi" w:cs="Calibri"/>
        </w:rPr>
        <w:t xml:space="preserve">İhlas </w:t>
      </w:r>
      <w:r w:rsidR="005775CA" w:rsidRPr="00857639">
        <w:rPr>
          <w:rFonts w:asciiTheme="majorHAnsi" w:hAnsiTheme="majorHAnsi" w:cs="Calibri"/>
        </w:rPr>
        <w:t>Pazarlama</w:t>
      </w:r>
      <w:r w:rsidR="00AC67F0" w:rsidRPr="00857639">
        <w:rPr>
          <w:rFonts w:asciiTheme="majorHAnsi" w:hAnsiTheme="majorHAnsi" w:cs="Calibri"/>
        </w:rPr>
        <w:t xml:space="preserve"> </w:t>
      </w:r>
      <w:r w:rsidRPr="00857639">
        <w:rPr>
          <w:rFonts w:asciiTheme="majorHAnsi" w:hAnsiTheme="majorHAnsi" w:cs="Calibri"/>
        </w:rPr>
        <w:t xml:space="preserve">nezdinde asılan ya da diğer şekillerde misafirlerin erişimine sunulan metinler aracılığıyla söz konusu kişisel veri sahipleri bu kapsamda aydınlatılmaktadırlar. Misafir giriş-çıkış takibi yapılması amacıyla elde edilen veriler yalnızca bu amaçla işlenmekte ve ilgili kişisel veriler fiziki ortamda veri kayıt sistemine kaydedilmektedir. </w:t>
      </w:r>
    </w:p>
    <w:p w14:paraId="799DAECF" w14:textId="357FD30D"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4.3. İHLAS </w:t>
      </w:r>
      <w:r w:rsidR="005775CA" w:rsidRPr="00857639">
        <w:rPr>
          <w:rFonts w:asciiTheme="majorHAnsi" w:hAnsiTheme="majorHAnsi" w:cs="Times"/>
          <w:b/>
        </w:rPr>
        <w:t>PAZARLAMA</w:t>
      </w:r>
      <w:r w:rsidRPr="00857639">
        <w:rPr>
          <w:rFonts w:asciiTheme="majorHAnsi" w:hAnsiTheme="majorHAnsi" w:cs="Times"/>
          <w:b/>
        </w:rPr>
        <w:t xml:space="preserve"> BİNA VE TESİSLERİNDE ZİYARETÇİ’LERİMİZE SAĞLANAN İNTERNET ERİŞİMLERİNE İLİŞKİN KAYITLARIN SAKLANMASI </w:t>
      </w:r>
    </w:p>
    <w:p w14:paraId="31482D77" w14:textId="0CAD7D2E" w:rsidR="00A5713A" w:rsidRPr="00857639" w:rsidRDefault="00AC67F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güvenliğin sağlanması ve bu Politika’da belirtilen amaçlarla; </w:t>
      </w: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tarafından bina ve tesislerimiz içerisinde kaldığınız süre boyunca talep eden Ziyaretçi’lerimize internet erişimi sağlanabilmektedir. </w:t>
      </w:r>
      <w:proofErr w:type="gramStart"/>
      <w:r w:rsidR="00A5713A" w:rsidRPr="00857639">
        <w:rPr>
          <w:rFonts w:asciiTheme="majorHAnsi" w:hAnsiTheme="majorHAnsi" w:cs="Calibri"/>
        </w:rPr>
        <w:t xml:space="preserve">Bu durumda internet erişimlerinize ilişkin log kayıtları 5651 Sayılı Kanun ve bu Kanuna göre düzenlenmiş olan mevzuatın amir hükümlerine göre kayıt altına alınmakta; bu kayıtlar ancak yetkili kamu kurum ve kuruluşları tarafından talep edilmesi veya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içinde gerçekleştirilecek denetim süreçlerinde ilgili hukuki yükümlülüğümüzü yerine getirmek amacıyla işlenmektedir. </w:t>
      </w:r>
      <w:proofErr w:type="gramEnd"/>
    </w:p>
    <w:p w14:paraId="39050838" w14:textId="6BF9851D" w:rsidR="00A5713A" w:rsidRPr="00857639" w:rsidRDefault="00A5713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Bu çerçevede elde edilen log kayıtlarına yalnızca sınırlı sayıda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çalışanının erişimi bulunmaktadır. Bahsi geçen kayıtlara erişimi olan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çalışanları bu kayıtları yalnızca yetkili kamu kurum ve kuruluşundan gelen talep veya denetim süreçlerinde kullanmak üzere erişmekte ve hukuken yetkili olan kişilerle paylaşmaktadır. Kayıtlara erişimi olan sınırlı sayıda kişi gizlilik taahhütnamesi ile eriştiği verilerin gizliliğini koruyacağını beyan etmektedir. </w:t>
      </w:r>
    </w:p>
    <w:p w14:paraId="11192BF5"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4.4. İNTERNET SİTESİ ZİYARETÇİLERİ </w:t>
      </w:r>
    </w:p>
    <w:p w14:paraId="0DB800CB" w14:textId="378D43DD" w:rsidR="00A5713A" w:rsidRPr="00857639" w:rsidRDefault="00F56FC6"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sahibi olduğu internet sitelerinde; bu siteleri ziyaret eden kişilerin sitelerdeki ziyaretlerini ziyaret amaçlarıyla uygun bir şekilde gerçekleştirmelerini temin etmek; kendilerine özelleştirilmiş içerikler gösterebilmek ve çevrimiçi reklamcılık faaliyetlerinde bulunabilmek maksadıyla teknik vasıtalarla (Örn. Kurabiyeler-cookie gibi) site içerisindeki internet hareketlerini kaydedilmektedir. </w:t>
      </w:r>
    </w:p>
    <w:p w14:paraId="08E2F807" w14:textId="5E64D1AD" w:rsidR="00FD6439" w:rsidRPr="00627047" w:rsidRDefault="00687D8E" w:rsidP="00627047">
      <w:pPr>
        <w:pStyle w:val="Balk1"/>
        <w:rPr>
          <w:sz w:val="32"/>
        </w:rPr>
      </w:pPr>
      <w:r w:rsidRPr="00627047">
        <w:rPr>
          <w:sz w:val="32"/>
        </w:rPr>
        <w:lastRenderedPageBreak/>
        <w:t>5</w:t>
      </w:r>
      <w:r w:rsidR="001E3225" w:rsidRPr="00627047">
        <w:rPr>
          <w:sz w:val="32"/>
        </w:rPr>
        <w:t xml:space="preserve">. </w:t>
      </w:r>
      <w:proofErr w:type="gramStart"/>
      <w:r w:rsidR="00FD6439" w:rsidRPr="00627047">
        <w:rPr>
          <w:sz w:val="32"/>
        </w:rPr>
        <w:t xml:space="preserve">BÖLÜM </w:t>
      </w:r>
      <w:r w:rsidR="001E3225" w:rsidRPr="00627047">
        <w:rPr>
          <w:sz w:val="32"/>
        </w:rPr>
        <w:t>:</w:t>
      </w:r>
      <w:r w:rsidR="0029404B" w:rsidRPr="00627047">
        <w:rPr>
          <w:sz w:val="32"/>
        </w:rPr>
        <w:t xml:space="preserve"> </w:t>
      </w:r>
      <w:r w:rsidR="00FD6439" w:rsidRPr="00627047">
        <w:rPr>
          <w:sz w:val="32"/>
        </w:rPr>
        <w:t>I</w:t>
      </w:r>
      <w:proofErr w:type="gramEnd"/>
      <w:r w:rsidR="00FD6439" w:rsidRPr="00627047">
        <w:rPr>
          <w:sz w:val="32"/>
        </w:rPr>
        <w:t xml:space="preserve">̇ŞLENEN KİŞİSEL VERİLERİN </w:t>
      </w:r>
      <w:r w:rsidR="00674E9C" w:rsidRPr="00627047">
        <w:rPr>
          <w:sz w:val="32"/>
        </w:rPr>
        <w:t>İŞLENME AMAÇLARI, KATEGORİZASYONU</w:t>
      </w:r>
      <w:r w:rsidR="00FD6439" w:rsidRPr="00627047">
        <w:rPr>
          <w:sz w:val="32"/>
        </w:rPr>
        <w:t xml:space="preserve"> VE SAKLANMA SÜRELERİ </w:t>
      </w:r>
    </w:p>
    <w:p w14:paraId="0C88589D" w14:textId="77777777" w:rsidR="00627047" w:rsidRDefault="00627047" w:rsidP="00627047"/>
    <w:p w14:paraId="2F4F64A7" w14:textId="31600288" w:rsidR="00714502" w:rsidRPr="00857639" w:rsidRDefault="00F56FC6" w:rsidP="000F2D55">
      <w:pPr>
        <w:widowControl w:val="0"/>
        <w:autoSpaceDE w:val="0"/>
        <w:autoSpaceDN w:val="0"/>
        <w:adjustRightInd w:val="0"/>
        <w:spacing w:after="240" w:line="34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714502" w:rsidRPr="00857639">
        <w:rPr>
          <w:rFonts w:asciiTheme="majorHAnsi" w:hAnsiTheme="majorHAnsi" w:cs="Calibri"/>
        </w:rPr>
        <w:t>, KVK Kanunu’nun 10. maddesine uygun olarak aydınlatma yükümlülüğü kapsamında hangi kişisel veri sahibi gruplarının hangi kişisel verilerini işlediğini, kişisel veri sahibinin kişisel verilerinin işlenme amaçlarını ve saklama sürelerini kişisel veri sahibine bildirmektedir.</w:t>
      </w:r>
    </w:p>
    <w:p w14:paraId="5B97700E" w14:textId="71036DD9" w:rsidR="00674E9C" w:rsidRPr="00857639" w:rsidRDefault="00674E9C" w:rsidP="00674E9C">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5.1. KİŞİSEL VERİLERİN İŞLENME AMAÇLARI </w:t>
      </w:r>
    </w:p>
    <w:p w14:paraId="5BB2B38F" w14:textId="098C9AA4" w:rsidR="00674E9C" w:rsidRPr="00857639" w:rsidRDefault="00F56FC6" w:rsidP="00674E9C">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74E9C" w:rsidRPr="00857639">
        <w:rPr>
          <w:rFonts w:asciiTheme="majorHAnsi" w:hAnsiTheme="majorHAnsi" w:cs="Calibri"/>
        </w:rPr>
        <w:t>KVK Kanunu’nun 5. maddesinin 2. fıkrasında ve 6. maddenin 3. fıkrasında belirtilen kişisel veri işleme şartları içerisindeki amaçlarla ve koşullarla sınırlı olarak kişisel verileri işlemektedir. Bu amaçlar ve koş</w:t>
      </w:r>
      <w:proofErr w:type="gramStart"/>
      <w:r w:rsidR="00674E9C" w:rsidRPr="00857639">
        <w:rPr>
          <w:rFonts w:asciiTheme="majorHAnsi" w:hAnsiTheme="majorHAnsi" w:cs="Calibri"/>
        </w:rPr>
        <w:t>ullar ;</w:t>
      </w:r>
      <w:proofErr w:type="gramEnd"/>
      <w:r w:rsidR="00674E9C" w:rsidRPr="00857639">
        <w:rPr>
          <w:rFonts w:asciiTheme="majorHAnsi" w:hAnsiTheme="majorHAnsi" w:cs="Calibri"/>
        </w:rPr>
        <w:t xml:space="preserve"> </w:t>
      </w:r>
    </w:p>
    <w:p w14:paraId="719F530E" w14:textId="5924187D"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verilerinizin işlenmesine ilişkin </w:t>
      </w:r>
      <w:r w:rsidR="00F56FC6"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ilgili faaliyette bulunmasının Kanunlarda açıkça öngörülmesi </w:t>
      </w:r>
      <w:r w:rsidRPr="00857639">
        <w:rPr>
          <w:rFonts w:asciiTheme="majorHAnsi" w:hAnsiTheme="majorHAnsi" w:cs="Times"/>
        </w:rPr>
        <w:t> </w:t>
      </w:r>
    </w:p>
    <w:p w14:paraId="084245B0" w14:textId="30CADBD3"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verilerinizin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tarafından işlenmesinin bir sözleşmenin kurulması veya ifasıyla doğrudan doğruya ilgili ve gerekli olması </w:t>
      </w:r>
      <w:r w:rsidRPr="00857639">
        <w:rPr>
          <w:rFonts w:asciiTheme="majorHAnsi" w:hAnsiTheme="majorHAnsi" w:cs="Times"/>
        </w:rPr>
        <w:t> </w:t>
      </w:r>
    </w:p>
    <w:p w14:paraId="71781F51" w14:textId="30F5DF56"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verilerinizin işlenmesinin </w:t>
      </w:r>
      <w:r w:rsidR="00F56FC6"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hukuki yükümlülüğünü yerine getirebilmesi için zorunlu olması </w:t>
      </w:r>
      <w:r w:rsidRPr="00857639">
        <w:rPr>
          <w:rFonts w:asciiTheme="majorHAnsi" w:hAnsiTheme="majorHAnsi" w:cs="Times"/>
        </w:rPr>
        <w:t> </w:t>
      </w:r>
    </w:p>
    <w:p w14:paraId="285650FA" w14:textId="08072CBF"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verilerinizin sizler tarafından alenileştirilmiş olması şartıyla; sizlerin alenileştirme amacıyla sınırlı bir şekilde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tarafından işlenmesi </w:t>
      </w:r>
      <w:r w:rsidRPr="00857639">
        <w:rPr>
          <w:rFonts w:asciiTheme="majorHAnsi" w:hAnsiTheme="majorHAnsi" w:cs="Times"/>
        </w:rPr>
        <w:t> </w:t>
      </w:r>
    </w:p>
    <w:p w14:paraId="126D45B0" w14:textId="0B09A879"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verilerinizin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tarafından işlenmesinin </w:t>
      </w:r>
      <w:r w:rsidR="00F56FC6"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veya sizlerin veya üçüncü kişilerin haklarının tesisi, kullanılması veya korunması için zorunlu olması </w:t>
      </w:r>
      <w:r w:rsidRPr="00857639">
        <w:rPr>
          <w:rFonts w:asciiTheme="majorHAnsi" w:hAnsiTheme="majorHAnsi" w:cs="Times"/>
        </w:rPr>
        <w:t> </w:t>
      </w:r>
    </w:p>
    <w:p w14:paraId="051733A1" w14:textId="2F65DC26"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Sizlerin temel hak ve özgürlüklerine zarar vermemek kaydıyla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meşru menfaatleri için kişisel veri işleme faaliyetinde bulunulmasının zorunlu olması </w:t>
      </w:r>
      <w:r w:rsidRPr="00857639">
        <w:rPr>
          <w:rFonts w:asciiTheme="majorHAnsi" w:hAnsiTheme="majorHAnsi" w:cs="Times"/>
        </w:rPr>
        <w:t> </w:t>
      </w:r>
    </w:p>
    <w:p w14:paraId="66244DED" w14:textId="3E34DA45" w:rsidR="00674E9C" w:rsidRPr="00857639" w:rsidRDefault="00F56FC6"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74E9C" w:rsidRPr="00857639">
        <w:rPr>
          <w:rFonts w:asciiTheme="majorHAnsi" w:hAnsiTheme="majorHAnsi" w:cs="Calibri"/>
        </w:rPr>
        <w:t xml:space="preserve">tarafından kişisel veri işleme faaliyetinde bulunulmasının kişisel veri sahibinin ya da bir başkasının hayatı veya beden bütünlüğünün korunması için zorunlu olması ve bu durumda da kişisel veri sahibinin fiili veya hukuki geçersizlik nedeniyle rızasını açıklayamayacak durumda bulunması </w:t>
      </w:r>
      <w:r w:rsidR="00674E9C" w:rsidRPr="00857639">
        <w:rPr>
          <w:rFonts w:asciiTheme="majorHAnsi" w:hAnsiTheme="majorHAnsi" w:cs="Times"/>
        </w:rPr>
        <w:t> </w:t>
      </w:r>
    </w:p>
    <w:p w14:paraId="19CE5DE8" w14:textId="77777777"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 sahibinin sağlığı ve cinsel hayatı dışındaki özel nitelikli kişisel veriler açısından kanunlarda öngörülmüş olması </w:t>
      </w:r>
      <w:r w:rsidRPr="00857639">
        <w:rPr>
          <w:rFonts w:asciiTheme="majorHAnsi" w:hAnsiTheme="majorHAnsi" w:cs="Times"/>
        </w:rPr>
        <w:t> </w:t>
      </w:r>
    </w:p>
    <w:p w14:paraId="1CF55AD6" w14:textId="77777777" w:rsidR="00674E9C" w:rsidRPr="00857639" w:rsidRDefault="00674E9C" w:rsidP="00674E9C">
      <w:pPr>
        <w:pStyle w:val="ListeParagraf"/>
        <w:widowControl w:val="0"/>
        <w:numPr>
          <w:ilvl w:val="0"/>
          <w:numId w:val="13"/>
        </w:numPr>
        <w:tabs>
          <w:tab w:val="left" w:pos="220"/>
          <w:tab w:val="left" w:pos="720"/>
        </w:tabs>
        <w:autoSpaceDE w:val="0"/>
        <w:autoSpaceDN w:val="0"/>
        <w:adjustRightInd w:val="0"/>
        <w:spacing w:after="240" w:line="300" w:lineRule="atLeast"/>
        <w:rPr>
          <w:rFonts w:asciiTheme="majorHAnsi" w:hAnsiTheme="majorHAnsi" w:cs="Times"/>
        </w:rPr>
      </w:pPr>
      <w:proofErr w:type="gramStart"/>
      <w:r w:rsidRPr="00857639">
        <w:rPr>
          <w:rFonts w:asciiTheme="majorHAnsi" w:hAnsiTheme="majorHAnsi" w:cs="Calibri"/>
        </w:rPr>
        <w:t xml:space="preserve">Kişisel veri sahibinin sağlığına ve cinsel hayatına ilişkin özel nitelikli kişisel verileri açısından ise kamu sağlığının korunması, koruyucu hekimlik, tıbbi teşhis, tedavi ve bakım hizmetlerinin yürütülmesi, sağlık hizmetleri ile finansmanının planlanması ve yönetimi amacıyla, sır saklama yükümlülüğü altında bulunan kişiler veya yetkili kurum ve kuruluşlar tarafından işlenmesidir. </w:t>
      </w:r>
      <w:proofErr w:type="gramEnd"/>
      <w:r w:rsidRPr="00857639">
        <w:rPr>
          <w:rFonts w:asciiTheme="majorHAnsi" w:hAnsiTheme="majorHAnsi" w:cs="Times"/>
        </w:rPr>
        <w:t>   </w:t>
      </w:r>
    </w:p>
    <w:p w14:paraId="0BAA7726" w14:textId="68049ABE" w:rsidR="00674E9C" w:rsidRPr="00857639" w:rsidRDefault="00674E9C" w:rsidP="00674E9C">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Bu kapsamda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kişisel verilerinizi aşağıdaki amaçlarla iş</w:t>
      </w:r>
      <w:proofErr w:type="gramStart"/>
      <w:r w:rsidRPr="00857639">
        <w:rPr>
          <w:rFonts w:asciiTheme="majorHAnsi" w:hAnsiTheme="majorHAnsi" w:cs="Calibri"/>
        </w:rPr>
        <w:t>lemektedir :</w:t>
      </w:r>
      <w:proofErr w:type="gramEnd"/>
      <w:r w:rsidRPr="00857639">
        <w:rPr>
          <w:rFonts w:asciiTheme="majorHAnsi" w:hAnsiTheme="majorHAnsi" w:cs="Calibri"/>
        </w:rPr>
        <w:t xml:space="preserve"> </w:t>
      </w:r>
    </w:p>
    <w:p w14:paraId="25A99126"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Kurumsal sürdürülebilirlik faaliyetlerinin planlanması ve icrası </w:t>
      </w:r>
      <w:r w:rsidRPr="00857639">
        <w:rPr>
          <w:rFonts w:asciiTheme="majorHAnsi" w:hAnsiTheme="majorHAnsi" w:cs="Times"/>
        </w:rPr>
        <w:t> </w:t>
      </w:r>
    </w:p>
    <w:p w14:paraId="753215F3"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Etkinlik yönetimi </w:t>
      </w:r>
      <w:r w:rsidRPr="00857639">
        <w:rPr>
          <w:rFonts w:asciiTheme="majorHAnsi" w:hAnsiTheme="majorHAnsi" w:cs="Times"/>
        </w:rPr>
        <w:t> </w:t>
      </w:r>
    </w:p>
    <w:p w14:paraId="1D80FF7E"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İş ortakları veya tedarikçilerle olan ilişkilerin yönetimi </w:t>
      </w:r>
      <w:r w:rsidRPr="00857639">
        <w:rPr>
          <w:rFonts w:asciiTheme="majorHAnsi" w:hAnsiTheme="majorHAnsi" w:cs="Times"/>
        </w:rPr>
        <w:t> </w:t>
      </w:r>
    </w:p>
    <w:p w14:paraId="78D6541F" w14:textId="14CDCB63" w:rsidR="00674E9C" w:rsidRPr="00857639" w:rsidRDefault="00F56FC6"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74E9C" w:rsidRPr="00857639">
        <w:rPr>
          <w:rFonts w:asciiTheme="majorHAnsi" w:hAnsiTheme="majorHAnsi" w:cs="Calibri"/>
        </w:rPr>
        <w:t>personel temin süreçlerinin yürütülmesi</w:t>
      </w:r>
    </w:p>
    <w:p w14:paraId="516610D0"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lastRenderedPageBreak/>
        <w:t xml:space="preserve">Grup şirketlerinin personel temin süreçlerine destek olunması </w:t>
      </w:r>
    </w:p>
    <w:p w14:paraId="539FD699" w14:textId="473AC271" w:rsidR="00674E9C" w:rsidRPr="00857639" w:rsidRDefault="00F56FC6"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74E9C" w:rsidRPr="00857639">
        <w:rPr>
          <w:rFonts w:asciiTheme="majorHAnsi" w:hAnsiTheme="majorHAnsi" w:cs="Calibri"/>
        </w:rPr>
        <w:t xml:space="preserve">finansal raporlama ve risk yönetimi işlemlerinin icrası/takibi </w:t>
      </w:r>
      <w:r w:rsidR="00674E9C" w:rsidRPr="00857639">
        <w:rPr>
          <w:rFonts w:asciiTheme="majorHAnsi" w:hAnsiTheme="majorHAnsi" w:cs="Times"/>
        </w:rPr>
        <w:t> </w:t>
      </w:r>
    </w:p>
    <w:p w14:paraId="35F8A006" w14:textId="6E26A9D3" w:rsidR="00674E9C" w:rsidRPr="00857639" w:rsidRDefault="00F56FC6"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74E9C" w:rsidRPr="00857639">
        <w:rPr>
          <w:rFonts w:asciiTheme="majorHAnsi" w:hAnsiTheme="majorHAnsi" w:cs="Calibri"/>
        </w:rPr>
        <w:t xml:space="preserve">hukuk işlerinin icrası/takibi </w:t>
      </w:r>
      <w:r w:rsidR="00674E9C" w:rsidRPr="00857639">
        <w:rPr>
          <w:rFonts w:asciiTheme="majorHAnsi" w:hAnsiTheme="majorHAnsi" w:cs="Times"/>
        </w:rPr>
        <w:t> </w:t>
      </w:r>
    </w:p>
    <w:p w14:paraId="1E1FC3FF"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Kurumsal iletişim faaliyetlerinin planlanması ve icrası </w:t>
      </w:r>
      <w:r w:rsidRPr="00857639">
        <w:rPr>
          <w:rFonts w:asciiTheme="majorHAnsi" w:hAnsiTheme="majorHAnsi" w:cs="Times"/>
        </w:rPr>
        <w:t> </w:t>
      </w:r>
    </w:p>
    <w:p w14:paraId="43AEE1DB"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Kurumsal yönetim faaliyetlerinin icrası </w:t>
      </w:r>
      <w:r w:rsidRPr="00857639">
        <w:rPr>
          <w:rFonts w:asciiTheme="majorHAnsi" w:hAnsiTheme="majorHAnsi" w:cs="Times"/>
        </w:rPr>
        <w:t> </w:t>
      </w:r>
    </w:p>
    <w:p w14:paraId="271B6EB2"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Bookshelf Symbol 7"/>
        </w:rPr>
        <w:t>Ş</w:t>
      </w:r>
      <w:r w:rsidRPr="00857639">
        <w:rPr>
          <w:rFonts w:asciiTheme="majorHAnsi" w:hAnsiTheme="majorHAnsi" w:cs="Calibri"/>
        </w:rPr>
        <w:t xml:space="preserve">irketler ve ortaklık hukuku işlemlerinin gerçekleştirilmesi </w:t>
      </w:r>
      <w:r w:rsidRPr="00857639">
        <w:rPr>
          <w:rFonts w:asciiTheme="majorHAnsi" w:hAnsiTheme="majorHAnsi" w:cs="Times"/>
        </w:rPr>
        <w:t> </w:t>
      </w:r>
    </w:p>
    <w:p w14:paraId="627257DD"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Talep ve şikayet yönetimi </w:t>
      </w:r>
      <w:r w:rsidRPr="00857639">
        <w:rPr>
          <w:rFonts w:asciiTheme="majorHAnsi" w:hAnsiTheme="majorHAnsi" w:cs="Times"/>
        </w:rPr>
        <w:t> </w:t>
      </w:r>
    </w:p>
    <w:p w14:paraId="57A191C6"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Grup değerlerinin güvenliğinin sağlanması </w:t>
      </w:r>
      <w:r w:rsidRPr="00857639">
        <w:rPr>
          <w:rFonts w:asciiTheme="majorHAnsi" w:hAnsiTheme="majorHAnsi" w:cs="Times"/>
        </w:rPr>
        <w:t> </w:t>
      </w:r>
    </w:p>
    <w:p w14:paraId="6C62469F"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Grup şirketlerine ilgili mevzuta uyum konusunda destek olunması </w:t>
      </w:r>
      <w:r w:rsidRPr="00857639">
        <w:rPr>
          <w:rFonts w:asciiTheme="majorHAnsi" w:hAnsiTheme="majorHAnsi" w:cs="Times"/>
        </w:rPr>
        <w:t> </w:t>
      </w:r>
    </w:p>
    <w:p w14:paraId="113C3EF8" w14:textId="34DD5E00" w:rsidR="00674E9C" w:rsidRPr="00857639" w:rsidRDefault="00F56FC6"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674E9C" w:rsidRPr="00857639">
        <w:rPr>
          <w:rFonts w:asciiTheme="majorHAnsi" w:hAnsiTheme="majorHAnsi" w:cs="Calibri"/>
        </w:rPr>
        <w:t xml:space="preserve">ve Grup şirketleri üst düzey yöneticilerine sağlanacak yan haklar ve menfaatlerin planlanması ve icrası süreçlerine destek olunması </w:t>
      </w:r>
      <w:r w:rsidR="00674E9C" w:rsidRPr="00857639">
        <w:rPr>
          <w:rFonts w:asciiTheme="majorHAnsi" w:hAnsiTheme="majorHAnsi" w:cs="Times"/>
        </w:rPr>
        <w:t> </w:t>
      </w:r>
    </w:p>
    <w:p w14:paraId="4F4877A6"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Grup şirketlerinin faaliyetlerinin İhlas Grubu </w:t>
      </w:r>
      <w:proofErr w:type="gramStart"/>
      <w:r w:rsidRPr="00857639">
        <w:rPr>
          <w:rFonts w:asciiTheme="majorHAnsi" w:hAnsiTheme="majorHAnsi" w:cs="Calibri"/>
        </w:rPr>
        <w:t>prosedürleri</w:t>
      </w:r>
      <w:proofErr w:type="gramEnd"/>
      <w:r w:rsidRPr="00857639">
        <w:rPr>
          <w:rFonts w:asciiTheme="majorHAnsi" w:hAnsiTheme="majorHAnsi" w:cs="Calibri"/>
        </w:rPr>
        <w:t xml:space="preserve"> ve ilgili mevzuata uygun olarak yürütülmesinin temini için denetim faaliyetlerinin planlanması ve icrası </w:t>
      </w:r>
      <w:r w:rsidRPr="00857639">
        <w:rPr>
          <w:rFonts w:asciiTheme="majorHAnsi" w:hAnsiTheme="majorHAnsi" w:cs="Times"/>
        </w:rPr>
        <w:t> </w:t>
      </w:r>
    </w:p>
    <w:p w14:paraId="2A23070E"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Grup şirketlerinin şirketler ve ortaklık hukuku işlemlerinin gerçekleştirilmesi konusunda destek olunması </w:t>
      </w:r>
      <w:r w:rsidRPr="00857639">
        <w:rPr>
          <w:rFonts w:asciiTheme="majorHAnsi" w:hAnsiTheme="majorHAnsi" w:cs="Times"/>
        </w:rPr>
        <w:t> </w:t>
      </w:r>
    </w:p>
    <w:p w14:paraId="1CD25F35"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Grubu itibarının korunmasına yönelik çalışmaların gerçekleştirilmesi </w:t>
      </w:r>
      <w:r w:rsidRPr="00857639">
        <w:rPr>
          <w:rFonts w:asciiTheme="majorHAnsi" w:hAnsiTheme="majorHAnsi" w:cs="Times"/>
        </w:rPr>
        <w:t> </w:t>
      </w:r>
    </w:p>
    <w:p w14:paraId="4D9B33CB"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Yatırımcı ilişkilerinin yönetilmesi </w:t>
      </w:r>
      <w:r w:rsidRPr="00857639">
        <w:rPr>
          <w:rFonts w:asciiTheme="majorHAnsi" w:hAnsiTheme="majorHAnsi" w:cs="Times"/>
        </w:rPr>
        <w:t> </w:t>
      </w:r>
    </w:p>
    <w:p w14:paraId="561ECDC8" w14:textId="77777777"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Yetkili kuruluşlara mevzuattan kaynaklı bilgi verilmesi </w:t>
      </w:r>
      <w:r w:rsidRPr="00857639">
        <w:rPr>
          <w:rFonts w:asciiTheme="majorHAnsi" w:hAnsiTheme="majorHAnsi" w:cs="Times"/>
        </w:rPr>
        <w:t> </w:t>
      </w:r>
    </w:p>
    <w:p w14:paraId="76C96617" w14:textId="683758CD" w:rsidR="00674E9C" w:rsidRPr="00857639" w:rsidRDefault="00674E9C" w:rsidP="00674E9C">
      <w:pPr>
        <w:pStyle w:val="ListeParagraf"/>
        <w:widowControl w:val="0"/>
        <w:numPr>
          <w:ilvl w:val="0"/>
          <w:numId w:val="1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Ziyaretçi kayıtlarının oluşturulması ve takibi </w:t>
      </w:r>
      <w:r w:rsidRPr="00857639">
        <w:rPr>
          <w:rFonts w:asciiTheme="majorHAnsi" w:hAnsiTheme="majorHAnsi" w:cs="Times"/>
        </w:rPr>
        <w:t> </w:t>
      </w:r>
      <w:r w:rsidRPr="00857639">
        <w:rPr>
          <w:rFonts w:asciiTheme="majorHAnsi" w:hAnsiTheme="majorHAnsi" w:cs="Calibri"/>
        </w:rPr>
        <w:t xml:space="preserve">Bahsi geçen amaçlarla gerçekleştirilen işleme faaliyetinin, KVK Kanunu kapsamında öngörülen şartlardan herhangi birini karşılamıyor olması halinde, ilgili işleme sürecine ilişkin olarak </w:t>
      </w:r>
      <w:r w:rsidR="00F56FC6" w:rsidRPr="00857639">
        <w:rPr>
          <w:rFonts w:asciiTheme="majorHAnsi" w:hAnsiTheme="majorHAnsi" w:cs="Calibri"/>
        </w:rPr>
        <w:t xml:space="preserve">İhlas </w:t>
      </w:r>
      <w:r w:rsidR="005775CA" w:rsidRPr="00857639">
        <w:rPr>
          <w:rFonts w:asciiTheme="majorHAnsi" w:hAnsiTheme="majorHAnsi" w:cs="Calibri"/>
        </w:rPr>
        <w:t>Pazarlama</w:t>
      </w:r>
      <w:r w:rsidR="00F56FC6" w:rsidRPr="00857639">
        <w:rPr>
          <w:rFonts w:asciiTheme="majorHAnsi" w:hAnsiTheme="majorHAnsi" w:cs="Calibri"/>
        </w:rPr>
        <w:t xml:space="preserve"> </w:t>
      </w:r>
      <w:r w:rsidRPr="00857639">
        <w:rPr>
          <w:rFonts w:asciiTheme="majorHAnsi" w:hAnsiTheme="majorHAnsi" w:cs="Calibri"/>
        </w:rPr>
        <w:t xml:space="preserve">tarafından açık rızanız temin edilmektedir. </w:t>
      </w:r>
      <w:r w:rsidRPr="00857639">
        <w:rPr>
          <w:rFonts w:asciiTheme="majorHAnsi" w:hAnsiTheme="majorHAnsi" w:cs="Times"/>
        </w:rPr>
        <w:t> </w:t>
      </w:r>
    </w:p>
    <w:p w14:paraId="724A978B" w14:textId="77777777" w:rsidR="00002A81" w:rsidRPr="00857639" w:rsidRDefault="00002A81" w:rsidP="00A3546A"/>
    <w:p w14:paraId="0651D999" w14:textId="38D621E8" w:rsidR="00FD6439" w:rsidRPr="00857639" w:rsidRDefault="00687D8E"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5</w:t>
      </w:r>
      <w:r w:rsidR="00FD6439" w:rsidRPr="00857639">
        <w:rPr>
          <w:rFonts w:asciiTheme="majorHAnsi" w:hAnsiTheme="majorHAnsi" w:cs="Times"/>
          <w:b/>
        </w:rPr>
        <w:t>.</w:t>
      </w:r>
      <w:r w:rsidR="00674E9C" w:rsidRPr="00857639">
        <w:rPr>
          <w:rFonts w:asciiTheme="majorHAnsi" w:hAnsiTheme="majorHAnsi" w:cs="Times"/>
          <w:b/>
        </w:rPr>
        <w:t>2</w:t>
      </w:r>
      <w:r w:rsidR="00FD6439" w:rsidRPr="00857639">
        <w:rPr>
          <w:rFonts w:asciiTheme="majorHAnsi" w:hAnsiTheme="majorHAnsi" w:cs="Times"/>
          <w:b/>
        </w:rPr>
        <w:t xml:space="preserve">. KİŞİSEL VERİLERİN KATEGORİZASYONU </w:t>
      </w:r>
    </w:p>
    <w:p w14:paraId="214A9CE6" w14:textId="4EA50FF1" w:rsidR="0079162E" w:rsidRPr="00857639" w:rsidRDefault="00F56FC6" w:rsidP="000F2D55">
      <w:pPr>
        <w:widowControl w:val="0"/>
        <w:autoSpaceDE w:val="0"/>
        <w:autoSpaceDN w:val="0"/>
        <w:adjustRightInd w:val="0"/>
        <w:spacing w:after="240" w:line="360" w:lineRule="atLeast"/>
        <w:rPr>
          <w:rFonts w:asciiTheme="majorHAnsi" w:hAnsiTheme="majorHAnsi" w:cs="Calibri"/>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nezdinde; </w:t>
      </w:r>
      <w:r w:rsidRPr="00857639">
        <w:rPr>
          <w:rFonts w:asciiTheme="majorHAnsi" w:hAnsiTheme="majorHAnsi" w:cs="Calibri"/>
        </w:rPr>
        <w:t xml:space="preserve">İhlas </w:t>
      </w:r>
      <w:r w:rsidR="005775CA" w:rsidRPr="00857639">
        <w:rPr>
          <w:rFonts w:asciiTheme="majorHAnsi" w:hAnsiTheme="majorHAnsi" w:cs="Calibri"/>
        </w:rPr>
        <w:t>Pazarlama’nın</w:t>
      </w:r>
      <w:r w:rsidR="00FD6439" w:rsidRPr="00857639">
        <w:rPr>
          <w:rFonts w:asciiTheme="majorHAnsi" w:hAnsiTheme="majorHAnsi" w:cs="Calibri"/>
        </w:rPr>
        <w:t xml:space="preserve"> meşru ve hukuka uygun kişisel veri işleme amaçları doğrultusunda, KVK Kanunu’nun 5. maddesinde belirtilen kişisel veri işleme şartlarından bir veya birkaçına dayalı ve sınırlı olarak, başta kişisel verilerin işlenmesine ilişkin 4. maddede belirtilen ilkeler olmak üzere KVK Kanunu’nda belirtilen genel ilkelere ve KVK Kanunu’nda düzenlenen bütün yükümlülüklere uyularak ve işbu Politika kapsamındaki sü</w:t>
      </w:r>
      <w:r w:rsidR="00C940CB" w:rsidRPr="00857639">
        <w:rPr>
          <w:rFonts w:asciiTheme="majorHAnsi" w:hAnsiTheme="majorHAnsi" w:cs="Calibri"/>
        </w:rPr>
        <w:t>r</w:t>
      </w:r>
      <w:r w:rsidR="00FD6439" w:rsidRPr="00857639">
        <w:rPr>
          <w:rFonts w:asciiTheme="majorHAnsi" w:hAnsiTheme="majorHAnsi" w:cs="Calibri"/>
        </w:rPr>
        <w:t xml:space="preserve">elerle </w:t>
      </w:r>
      <w:r w:rsidR="00FD6439" w:rsidRPr="00857639">
        <w:rPr>
          <w:rFonts w:asciiTheme="majorHAnsi" w:hAnsiTheme="majorHAnsi" w:cs="Calibri"/>
          <w:i/>
        </w:rPr>
        <w:t>(</w:t>
      </w:r>
      <w:r w:rsidR="003716BE" w:rsidRPr="00857639">
        <w:rPr>
          <w:rFonts w:asciiTheme="majorHAnsi" w:hAnsiTheme="majorHAnsi" w:cs="Calibri"/>
          <w:i/>
        </w:rPr>
        <w:t>Grup</w:t>
      </w:r>
      <w:r w:rsidR="00FD6439" w:rsidRPr="00857639">
        <w:rPr>
          <w:rFonts w:asciiTheme="majorHAnsi" w:hAnsiTheme="majorHAnsi" w:cs="Calibri"/>
          <w:i/>
        </w:rPr>
        <w:t xml:space="preserve"> Şirketleri Müşterisi, Ziyaretçi, Üçüncü Kişi, Çalışan Adayı, Şirket Hissedarı, Şirket Yetkilisi, İşbirliği İçinde Olduğumuz Kurumların Çalışanları, Hissedarları ve Yetkilileri)</w:t>
      </w:r>
      <w:r w:rsidR="00FD6439" w:rsidRPr="00857639">
        <w:rPr>
          <w:rFonts w:asciiTheme="majorHAnsi" w:hAnsiTheme="majorHAnsi" w:cs="Calibri"/>
        </w:rPr>
        <w:t xml:space="preserve"> sınırlı olarak aşağıda belirtilen kategorilerdeki kişisel veriler, KVK Kanunu’nun 10. maddesi uyarınca ilgili kişiler bilgilendirilmek suretiyle işlenmektedir. </w:t>
      </w:r>
      <w:proofErr w:type="gramEnd"/>
      <w:r w:rsidR="00FD6439" w:rsidRPr="00857639">
        <w:rPr>
          <w:rFonts w:asciiTheme="majorHAnsi" w:hAnsiTheme="majorHAnsi" w:cs="Calibri"/>
        </w:rPr>
        <w:t xml:space="preserve">Bu kategorilerde işlenen kişisel verilerin işbu Politika kapsamında düzenlenen hangi veri sahipleriyle ilişkili olduğu da işbu Politika’nın </w:t>
      </w:r>
      <w:r w:rsidR="00687D8E" w:rsidRPr="00857639">
        <w:rPr>
          <w:rFonts w:asciiTheme="majorHAnsi" w:hAnsiTheme="majorHAnsi" w:cs="Calibri"/>
        </w:rPr>
        <w:t>5</w:t>
      </w:r>
      <w:r w:rsidR="00394720" w:rsidRPr="00857639">
        <w:rPr>
          <w:rFonts w:asciiTheme="majorHAnsi" w:hAnsiTheme="majorHAnsi" w:cs="Calibri"/>
        </w:rPr>
        <w:t>.</w:t>
      </w:r>
      <w:r w:rsidR="00674E9C" w:rsidRPr="00857639">
        <w:rPr>
          <w:rFonts w:asciiTheme="majorHAnsi" w:hAnsiTheme="majorHAnsi" w:cs="Calibri"/>
        </w:rPr>
        <w:t>2</w:t>
      </w:r>
      <w:r w:rsidR="00394720" w:rsidRPr="00857639">
        <w:rPr>
          <w:rFonts w:asciiTheme="majorHAnsi" w:hAnsiTheme="majorHAnsi" w:cs="Calibri"/>
        </w:rPr>
        <w:t>.1</w:t>
      </w:r>
      <w:r w:rsidR="00FD6439" w:rsidRPr="00857639">
        <w:rPr>
          <w:rFonts w:asciiTheme="majorHAnsi" w:hAnsiTheme="majorHAnsi" w:cs="Calibri"/>
        </w:rPr>
        <w:t xml:space="preserve"> </w:t>
      </w:r>
      <w:r w:rsidR="00394720" w:rsidRPr="00857639">
        <w:rPr>
          <w:rFonts w:asciiTheme="majorHAnsi" w:hAnsiTheme="majorHAnsi" w:cs="Calibri"/>
        </w:rPr>
        <w:t>Maddesinde</w:t>
      </w:r>
      <w:r w:rsidR="00FD6439" w:rsidRPr="00857639">
        <w:rPr>
          <w:rFonts w:asciiTheme="majorHAnsi" w:hAnsiTheme="majorHAnsi" w:cs="Calibri"/>
        </w:rPr>
        <w:t xml:space="preserve"> belirtilmektedir. </w:t>
      </w:r>
    </w:p>
    <w:p w14:paraId="305273EE" w14:textId="77777777" w:rsidR="00A3546A" w:rsidRPr="00857639" w:rsidRDefault="00A3546A" w:rsidP="000F2D55">
      <w:pPr>
        <w:widowControl w:val="0"/>
        <w:autoSpaceDE w:val="0"/>
        <w:autoSpaceDN w:val="0"/>
        <w:adjustRightInd w:val="0"/>
        <w:spacing w:after="240" w:line="360" w:lineRule="atLeast"/>
        <w:rPr>
          <w:rFonts w:asciiTheme="majorHAnsi" w:hAnsiTheme="majorHAnsi" w:cs="Calibri"/>
        </w:rPr>
      </w:pPr>
    </w:p>
    <w:p w14:paraId="66364CB9" w14:textId="77777777" w:rsidR="00A3546A" w:rsidRPr="00857639" w:rsidRDefault="00A3546A" w:rsidP="000F2D55">
      <w:pPr>
        <w:widowControl w:val="0"/>
        <w:autoSpaceDE w:val="0"/>
        <w:autoSpaceDN w:val="0"/>
        <w:adjustRightInd w:val="0"/>
        <w:spacing w:after="240" w:line="360" w:lineRule="atLeast"/>
        <w:rPr>
          <w:rFonts w:asciiTheme="majorHAnsi" w:hAnsiTheme="majorHAnsi" w:cs="Calibri"/>
        </w:rPr>
      </w:pPr>
    </w:p>
    <w:p w14:paraId="4C2A3830" w14:textId="77777777" w:rsidR="00A3546A" w:rsidRPr="00857639" w:rsidRDefault="00A3546A" w:rsidP="000F2D55">
      <w:pPr>
        <w:widowControl w:val="0"/>
        <w:autoSpaceDE w:val="0"/>
        <w:autoSpaceDN w:val="0"/>
        <w:adjustRightInd w:val="0"/>
        <w:spacing w:after="240" w:line="360" w:lineRule="atLeast"/>
        <w:rPr>
          <w:rFonts w:asciiTheme="majorHAnsi" w:hAnsiTheme="majorHAnsi" w:cs="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129"/>
      </w:tblGrid>
      <w:tr w:rsidR="00FD6439" w:rsidRPr="00D421B6" w14:paraId="5A8E1AAB" w14:textId="77777777" w:rsidTr="00DC14EE">
        <w:trPr>
          <w:trHeight w:val="676"/>
        </w:trPr>
        <w:tc>
          <w:tcPr>
            <w:tcW w:w="3510" w:type="dxa"/>
            <w:shd w:val="clear" w:color="auto" w:fill="808080" w:themeFill="background1" w:themeFillShade="80"/>
            <w:tcMar>
              <w:top w:w="20" w:type="nil"/>
              <w:left w:w="20" w:type="nil"/>
              <w:bottom w:w="20" w:type="nil"/>
              <w:right w:w="20" w:type="nil"/>
            </w:tcMar>
            <w:vAlign w:val="center"/>
          </w:tcPr>
          <w:p w14:paraId="73EBEFF4" w14:textId="2CC4EF90" w:rsidR="00FD6439" w:rsidRPr="00D421B6" w:rsidRDefault="00FD6439" w:rsidP="00746CD1">
            <w:pPr>
              <w:widowControl w:val="0"/>
              <w:autoSpaceDE w:val="0"/>
              <w:autoSpaceDN w:val="0"/>
              <w:adjustRightInd w:val="0"/>
              <w:spacing w:after="240" w:line="340" w:lineRule="atLeast"/>
              <w:jc w:val="center"/>
              <w:rPr>
                <w:rFonts w:asciiTheme="majorHAnsi" w:hAnsiTheme="majorHAnsi" w:cs="Times"/>
                <w:b/>
                <w:color w:val="FFFFFF" w:themeColor="background1"/>
              </w:rPr>
            </w:pPr>
            <w:r w:rsidRPr="00D421B6">
              <w:rPr>
                <w:rFonts w:asciiTheme="majorHAnsi" w:hAnsiTheme="majorHAnsi" w:cs="Times"/>
                <w:b/>
                <w:color w:val="FFFFFF" w:themeColor="background1"/>
              </w:rPr>
              <w:lastRenderedPageBreak/>
              <w:t>KİŞİSEL VERİ KATEGORİZASYONU</w:t>
            </w:r>
          </w:p>
        </w:tc>
        <w:tc>
          <w:tcPr>
            <w:tcW w:w="6129" w:type="dxa"/>
            <w:shd w:val="clear" w:color="auto" w:fill="808080" w:themeFill="background1" w:themeFillShade="80"/>
            <w:tcMar>
              <w:top w:w="20" w:type="nil"/>
              <w:left w:w="20" w:type="nil"/>
              <w:bottom w:w="20" w:type="nil"/>
              <w:right w:w="20" w:type="nil"/>
            </w:tcMar>
            <w:vAlign w:val="center"/>
          </w:tcPr>
          <w:p w14:paraId="3D615887" w14:textId="1A273F6E" w:rsidR="00FD6439" w:rsidRPr="00D421B6" w:rsidRDefault="00FD6439" w:rsidP="00746CD1">
            <w:pPr>
              <w:widowControl w:val="0"/>
              <w:autoSpaceDE w:val="0"/>
              <w:autoSpaceDN w:val="0"/>
              <w:adjustRightInd w:val="0"/>
              <w:spacing w:after="240" w:line="340" w:lineRule="atLeast"/>
              <w:jc w:val="center"/>
              <w:rPr>
                <w:rFonts w:asciiTheme="majorHAnsi" w:hAnsiTheme="majorHAnsi" w:cs="Times"/>
                <w:b/>
                <w:color w:val="FFFFFF" w:themeColor="background1"/>
              </w:rPr>
            </w:pPr>
            <w:r w:rsidRPr="00D421B6">
              <w:rPr>
                <w:rFonts w:asciiTheme="majorHAnsi" w:hAnsiTheme="majorHAnsi" w:cs="Times"/>
                <w:b/>
                <w:color w:val="FFFFFF" w:themeColor="background1"/>
              </w:rPr>
              <w:t>KİŞİSEL VERİ KATEGORİZASYONU AÇIKLAMA</w:t>
            </w:r>
          </w:p>
        </w:tc>
      </w:tr>
      <w:tr w:rsidR="004D336C" w:rsidRPr="00D421B6" w14:paraId="2A23B153" w14:textId="77777777" w:rsidTr="00DC14EE">
        <w:trPr>
          <w:trHeight w:val="3001"/>
        </w:trPr>
        <w:tc>
          <w:tcPr>
            <w:tcW w:w="3510" w:type="dxa"/>
            <w:shd w:val="clear" w:color="auto" w:fill="F2F2F2" w:themeFill="background1" w:themeFillShade="F2"/>
            <w:tcMar>
              <w:top w:w="20" w:type="nil"/>
              <w:left w:w="20" w:type="nil"/>
              <w:bottom w:w="20" w:type="nil"/>
              <w:right w:w="20" w:type="nil"/>
            </w:tcMar>
            <w:vAlign w:val="center"/>
          </w:tcPr>
          <w:p w14:paraId="18A1F3FB" w14:textId="77777777" w:rsidR="004D336C" w:rsidRPr="00D421B6" w:rsidRDefault="004D336C" w:rsidP="000F2D5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Kimlik Bilgisi </w:t>
            </w:r>
          </w:p>
        </w:tc>
        <w:tc>
          <w:tcPr>
            <w:tcW w:w="6129" w:type="dxa"/>
            <w:shd w:val="clear" w:color="auto" w:fill="auto"/>
            <w:tcMar>
              <w:top w:w="20" w:type="nil"/>
              <w:left w:w="20" w:type="nil"/>
              <w:bottom w:w="20" w:type="nil"/>
              <w:right w:w="20" w:type="nil"/>
            </w:tcMar>
            <w:vAlign w:val="center"/>
          </w:tcPr>
          <w:p w14:paraId="1819A034" w14:textId="55E703FC" w:rsidR="004D336C" w:rsidRPr="00D421B6" w:rsidRDefault="004D336C" w:rsidP="000F2D55">
            <w:pPr>
              <w:widowControl w:val="0"/>
              <w:autoSpaceDE w:val="0"/>
              <w:autoSpaceDN w:val="0"/>
              <w:adjustRightInd w:val="0"/>
              <w:spacing w:after="240" w:line="360" w:lineRule="atLeast"/>
              <w:rPr>
                <w:rFonts w:asciiTheme="majorHAnsi" w:hAnsiTheme="majorHAnsi" w:cs="Times"/>
              </w:rPr>
            </w:pPr>
            <w:proofErr w:type="gramStart"/>
            <w:r w:rsidRPr="00D421B6">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kişinin kimliğine dair bilgilerin bulunduğu verilerdir; ad-soyad, T.C. kimlik numarası, uyruk bilgisi, anne adı-baba adı, doğum yeri, doğum tarihi, cinsiyet gibi bilgileri içeren ehliyet, nüfus cüzdanı ve pasaport gibi belgeler ile vergi numarası, SGK numarası, imza bilgisi, taşıt plakası v.b. bilgiler </w:t>
            </w:r>
            <w:proofErr w:type="gramEnd"/>
          </w:p>
        </w:tc>
      </w:tr>
      <w:tr w:rsidR="00FD6439" w:rsidRPr="00D421B6" w14:paraId="0C51C682" w14:textId="77777777" w:rsidTr="00DC14EE">
        <w:trPr>
          <w:trHeight w:val="2283"/>
        </w:trPr>
        <w:tc>
          <w:tcPr>
            <w:tcW w:w="3510" w:type="dxa"/>
            <w:shd w:val="clear" w:color="auto" w:fill="F2F2F2" w:themeFill="background1" w:themeFillShade="F2"/>
            <w:tcMar>
              <w:top w:w="20" w:type="nil"/>
              <w:left w:w="20" w:type="nil"/>
              <w:bottom w:w="20" w:type="nil"/>
              <w:right w:w="20" w:type="nil"/>
            </w:tcMar>
            <w:vAlign w:val="center"/>
          </w:tcPr>
          <w:p w14:paraId="33D543CC" w14:textId="77777777" w:rsidR="00FD6439" w:rsidRPr="00D421B6" w:rsidRDefault="00FD6439" w:rsidP="000F2D5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İletişim Bilgisi </w:t>
            </w:r>
          </w:p>
        </w:tc>
        <w:tc>
          <w:tcPr>
            <w:tcW w:w="6129" w:type="dxa"/>
            <w:shd w:val="clear" w:color="auto" w:fill="auto"/>
            <w:tcMar>
              <w:top w:w="20" w:type="nil"/>
              <w:left w:w="20" w:type="nil"/>
              <w:bottom w:w="20" w:type="nil"/>
              <w:right w:w="20" w:type="nil"/>
            </w:tcMar>
            <w:vAlign w:val="center"/>
          </w:tcPr>
          <w:p w14:paraId="1796B95C" w14:textId="77777777" w:rsidR="00FD6439" w:rsidRPr="00D421B6" w:rsidRDefault="00FD6439" w:rsidP="000F2D5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telefon numarası, adres, e-mail adresi, faks numarası, IP adresi gibi bilgiler </w:t>
            </w:r>
          </w:p>
        </w:tc>
      </w:tr>
      <w:tr w:rsidR="004D336C" w:rsidRPr="00857639" w14:paraId="6C216FF2" w14:textId="77777777" w:rsidTr="00DC14EE">
        <w:trPr>
          <w:trHeight w:val="3251"/>
        </w:trPr>
        <w:tc>
          <w:tcPr>
            <w:tcW w:w="3510" w:type="dxa"/>
            <w:shd w:val="clear" w:color="auto" w:fill="F2F2F2" w:themeFill="background1" w:themeFillShade="F2"/>
            <w:tcMar>
              <w:top w:w="20" w:type="nil"/>
              <w:left w:w="20" w:type="nil"/>
              <w:bottom w:w="20" w:type="nil"/>
              <w:right w:w="20" w:type="nil"/>
            </w:tcMar>
            <w:vAlign w:val="center"/>
          </w:tcPr>
          <w:p w14:paraId="008DC865" w14:textId="77777777" w:rsidR="004D336C" w:rsidRPr="00857639" w:rsidRDefault="004D336C"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Lokasyon Verisi </w:t>
            </w:r>
          </w:p>
        </w:tc>
        <w:tc>
          <w:tcPr>
            <w:tcW w:w="6129" w:type="dxa"/>
            <w:shd w:val="clear" w:color="auto" w:fill="auto"/>
            <w:tcMar>
              <w:top w:w="20" w:type="nil"/>
              <w:left w:w="20" w:type="nil"/>
              <w:bottom w:w="20" w:type="nil"/>
              <w:right w:w="20" w:type="nil"/>
            </w:tcMar>
            <w:vAlign w:val="center"/>
          </w:tcPr>
          <w:p w14:paraId="5A4D8CDA" w14:textId="538DB131" w:rsidR="004D336C" w:rsidRPr="00857639" w:rsidRDefault="004D336C"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kişisel veri sahibinin </w:t>
            </w:r>
            <w:r w:rsidR="009129D1" w:rsidRPr="00857639">
              <w:rPr>
                <w:rFonts w:asciiTheme="majorHAnsi" w:hAnsiTheme="majorHAnsi" w:cs="Calibri"/>
              </w:rPr>
              <w:t xml:space="preserve">İhlas </w:t>
            </w:r>
            <w:r w:rsidR="005775CA" w:rsidRPr="00857639">
              <w:rPr>
                <w:rFonts w:asciiTheme="majorHAnsi" w:hAnsiTheme="majorHAnsi" w:cs="Calibri"/>
              </w:rPr>
              <w:t>Pazarlama</w:t>
            </w:r>
            <w:r w:rsidR="009129D1" w:rsidRPr="00857639">
              <w:rPr>
                <w:rFonts w:asciiTheme="majorHAnsi" w:hAnsiTheme="majorHAnsi" w:cs="Calibri"/>
              </w:rPr>
              <w:t xml:space="preserve"> </w:t>
            </w:r>
            <w:r w:rsidRPr="00857639">
              <w:rPr>
                <w:rFonts w:asciiTheme="majorHAnsi" w:hAnsiTheme="majorHAnsi" w:cs="Calibri"/>
              </w:rPr>
              <w:t xml:space="preserve">iş birimleri tarafından yürütülen operasyonlar çerçevesinde, </w:t>
            </w:r>
            <w:r w:rsidR="009129D1" w:rsidRPr="00857639">
              <w:rPr>
                <w:rFonts w:asciiTheme="majorHAnsi" w:hAnsiTheme="majorHAnsi" w:cs="Calibri"/>
              </w:rPr>
              <w:t xml:space="preserve">İhlas </w:t>
            </w:r>
            <w:r w:rsidR="003716BE" w:rsidRPr="00857639">
              <w:rPr>
                <w:rFonts w:asciiTheme="majorHAnsi" w:hAnsiTheme="majorHAnsi" w:cs="Calibri"/>
              </w:rPr>
              <w:t>Grup</w:t>
            </w:r>
            <w:r w:rsidRPr="00857639">
              <w:rPr>
                <w:rFonts w:asciiTheme="majorHAnsi" w:hAnsiTheme="majorHAnsi" w:cs="Calibri"/>
              </w:rPr>
              <w:t xml:space="preserve"> şirketlerinin ürün ve hizmetlerinin kullanımı sırasında veya işbirliği içerisinde olduğumuz kurumların çalışanlarının </w:t>
            </w:r>
            <w:r w:rsidR="009129D1"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araçlarını kullanırken bulunduğu yerin konumunu tespit eden bilgiler; GPS lokasyonu, seyahat verileri v.b. </w:t>
            </w:r>
            <w:proofErr w:type="gramEnd"/>
          </w:p>
        </w:tc>
      </w:tr>
      <w:tr w:rsidR="00FD6439" w:rsidRPr="00857639" w14:paraId="6F1ADC48" w14:textId="77777777" w:rsidTr="00DC14EE">
        <w:tc>
          <w:tcPr>
            <w:tcW w:w="3510" w:type="dxa"/>
            <w:shd w:val="clear" w:color="auto" w:fill="F2F2F2" w:themeFill="background1" w:themeFillShade="F2"/>
            <w:tcMar>
              <w:top w:w="20" w:type="nil"/>
              <w:left w:w="20" w:type="nil"/>
              <w:bottom w:w="20" w:type="nil"/>
              <w:right w:w="20" w:type="nil"/>
            </w:tcMar>
            <w:vAlign w:val="center"/>
          </w:tcPr>
          <w:p w14:paraId="4F6F5348"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Aile Bireyleri ve Yakın Bilgisi </w:t>
            </w:r>
          </w:p>
        </w:tc>
        <w:tc>
          <w:tcPr>
            <w:tcW w:w="6129" w:type="dxa"/>
            <w:shd w:val="clear" w:color="auto" w:fill="auto"/>
            <w:tcMar>
              <w:top w:w="20" w:type="nil"/>
              <w:left w:w="20" w:type="nil"/>
              <w:bottom w:w="20" w:type="nil"/>
              <w:right w:w="20" w:type="nil"/>
            </w:tcMar>
            <w:vAlign w:val="center"/>
          </w:tcPr>
          <w:p w14:paraId="7CDAC094" w14:textId="3965A072" w:rsidR="00FD6439" w:rsidRPr="00857639" w:rsidRDefault="00FD6439"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w:t>
            </w:r>
            <w:r w:rsidR="009129D1" w:rsidRPr="00857639">
              <w:rPr>
                <w:rFonts w:asciiTheme="majorHAnsi" w:hAnsiTheme="majorHAnsi" w:cs="Calibri"/>
              </w:rPr>
              <w:t xml:space="preserve">İhlas </w:t>
            </w:r>
            <w:r w:rsidR="005775CA" w:rsidRPr="00857639">
              <w:rPr>
                <w:rFonts w:asciiTheme="majorHAnsi" w:hAnsiTheme="majorHAnsi" w:cs="Calibri"/>
              </w:rPr>
              <w:t>Pazarlama</w:t>
            </w:r>
            <w:r w:rsidR="009129D1" w:rsidRPr="00857639">
              <w:rPr>
                <w:rFonts w:asciiTheme="majorHAnsi" w:hAnsiTheme="majorHAnsi" w:cs="Calibri"/>
              </w:rPr>
              <w:t xml:space="preserve"> </w:t>
            </w:r>
            <w:r w:rsidRPr="00857639">
              <w:rPr>
                <w:rFonts w:asciiTheme="majorHAnsi" w:hAnsiTheme="majorHAnsi" w:cs="Calibri"/>
              </w:rPr>
              <w:t xml:space="preserve">iş birimleri tarafından yürütülen operasyonlar çerçevesinde, </w:t>
            </w:r>
            <w:r w:rsidR="009129D1" w:rsidRPr="00857639">
              <w:rPr>
                <w:rFonts w:asciiTheme="majorHAnsi" w:hAnsiTheme="majorHAnsi" w:cs="Calibri"/>
              </w:rPr>
              <w:t xml:space="preserve">İhlas </w:t>
            </w:r>
            <w:r w:rsidR="003716BE" w:rsidRPr="00857639">
              <w:rPr>
                <w:rFonts w:asciiTheme="majorHAnsi" w:hAnsiTheme="majorHAnsi" w:cs="Calibri"/>
              </w:rPr>
              <w:t>Grup</w:t>
            </w:r>
            <w:r w:rsidRPr="00857639">
              <w:rPr>
                <w:rFonts w:asciiTheme="majorHAnsi" w:hAnsiTheme="majorHAnsi" w:cs="Calibri"/>
              </w:rPr>
              <w:t xml:space="preserve"> Şirketlerinin sunduğu ürün ve hizmetlerle ilgili veya </w:t>
            </w:r>
            <w:r w:rsidR="009129D1"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ve kişisel veri sahibinin hukuki ve diğer menfaatlerini korumak amacıyla kişisel veri sahibinin aile bireyleri (örn. eş, anne, baba, çocuk), yakınları ve acil durumlarda ulaşılabilecek diğer kişiler hakkındaki bilgiler </w:t>
            </w:r>
            <w:proofErr w:type="gramEnd"/>
          </w:p>
        </w:tc>
      </w:tr>
      <w:tr w:rsidR="00FD6439" w:rsidRPr="00857639" w14:paraId="32F4FB6E" w14:textId="77777777" w:rsidTr="00DC14EE">
        <w:tc>
          <w:tcPr>
            <w:tcW w:w="3510" w:type="dxa"/>
            <w:shd w:val="clear" w:color="auto" w:fill="F2F2F2" w:themeFill="background1" w:themeFillShade="F2"/>
            <w:tcMar>
              <w:top w:w="20" w:type="nil"/>
              <w:left w:w="20" w:type="nil"/>
              <w:bottom w:w="20" w:type="nil"/>
              <w:right w:w="20" w:type="nil"/>
            </w:tcMar>
            <w:vAlign w:val="center"/>
          </w:tcPr>
          <w:p w14:paraId="7481B35C"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lastRenderedPageBreak/>
              <w:t xml:space="preserve">Fiziksel </w:t>
            </w:r>
            <w:proofErr w:type="gramStart"/>
            <w:r w:rsidRPr="00857639">
              <w:rPr>
                <w:rFonts w:asciiTheme="majorHAnsi" w:hAnsiTheme="majorHAnsi" w:cs="Calibri"/>
              </w:rPr>
              <w:t>Mekan</w:t>
            </w:r>
            <w:proofErr w:type="gramEnd"/>
            <w:r w:rsidRPr="00857639">
              <w:rPr>
                <w:rFonts w:asciiTheme="majorHAnsi" w:hAnsiTheme="majorHAnsi" w:cs="Calibri"/>
              </w:rPr>
              <w:t xml:space="preserve"> Güvenlik Bilgisi </w:t>
            </w:r>
          </w:p>
        </w:tc>
        <w:tc>
          <w:tcPr>
            <w:tcW w:w="6129" w:type="dxa"/>
            <w:shd w:val="clear" w:color="auto" w:fill="auto"/>
            <w:tcMar>
              <w:top w:w="20" w:type="nil"/>
              <w:left w:w="20" w:type="nil"/>
              <w:bottom w:w="20" w:type="nil"/>
              <w:right w:w="20" w:type="nil"/>
            </w:tcMar>
            <w:vAlign w:val="center"/>
          </w:tcPr>
          <w:p w14:paraId="2ECABE58"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fiziksel </w:t>
            </w:r>
            <w:proofErr w:type="gramStart"/>
            <w:r w:rsidRPr="00857639">
              <w:rPr>
                <w:rFonts w:asciiTheme="majorHAnsi" w:hAnsiTheme="majorHAnsi" w:cs="Calibri"/>
              </w:rPr>
              <w:t>mekana</w:t>
            </w:r>
            <w:proofErr w:type="gramEnd"/>
            <w:r w:rsidRPr="00857639">
              <w:rPr>
                <w:rFonts w:asciiTheme="majorHAnsi" w:hAnsiTheme="majorHAnsi" w:cs="Calibri"/>
              </w:rPr>
              <w:t xml:space="preserve"> girişte, fiziksel mekanın içerisinde kalış sırasında alınan kayıtlar ve belgelere ilişkin kişisel veriler; kamera kayıtları, parmak izi kayıtları ve güvenlik noktasında alınan kayıtlar v.b. </w:t>
            </w:r>
          </w:p>
        </w:tc>
      </w:tr>
      <w:tr w:rsidR="004D336C" w:rsidRPr="00857639" w14:paraId="03D80B92" w14:textId="77777777" w:rsidTr="00DC14EE">
        <w:trPr>
          <w:trHeight w:val="3251"/>
        </w:trPr>
        <w:tc>
          <w:tcPr>
            <w:tcW w:w="3510" w:type="dxa"/>
            <w:shd w:val="clear" w:color="auto" w:fill="F2F2F2" w:themeFill="background1" w:themeFillShade="F2"/>
            <w:tcMar>
              <w:top w:w="20" w:type="nil"/>
              <w:left w:w="20" w:type="nil"/>
              <w:bottom w:w="20" w:type="nil"/>
              <w:right w:w="20" w:type="nil"/>
            </w:tcMar>
            <w:vAlign w:val="center"/>
          </w:tcPr>
          <w:p w14:paraId="7B5E6D0B" w14:textId="77777777" w:rsidR="004D336C" w:rsidRPr="00857639" w:rsidRDefault="004D336C"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Finansal Bilgi </w:t>
            </w:r>
          </w:p>
        </w:tc>
        <w:tc>
          <w:tcPr>
            <w:tcW w:w="6129" w:type="dxa"/>
            <w:shd w:val="clear" w:color="auto" w:fill="auto"/>
            <w:tcMar>
              <w:top w:w="20" w:type="nil"/>
              <w:left w:w="20" w:type="nil"/>
              <w:bottom w:w="20" w:type="nil"/>
              <w:right w:w="20" w:type="nil"/>
            </w:tcMar>
            <w:vAlign w:val="center"/>
          </w:tcPr>
          <w:p w14:paraId="708A4723" w14:textId="26AA0683" w:rsidR="004D336C" w:rsidRPr="00857639" w:rsidRDefault="004D336C" w:rsidP="00A253C9">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w:t>
            </w:r>
            <w:r w:rsidR="009129D1"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kişisel veri sahibi ile kurmuş olduğu hukuki ilişkinin tipine göre </w:t>
            </w:r>
            <w:r w:rsidR="00A253C9" w:rsidRPr="00857639">
              <w:rPr>
                <w:rFonts w:asciiTheme="majorHAnsi" w:hAnsiTheme="majorHAnsi" w:cs="Calibri"/>
              </w:rPr>
              <w:t>oluşturu</w:t>
            </w:r>
            <w:r w:rsidRPr="00857639">
              <w:rPr>
                <w:rFonts w:asciiTheme="majorHAnsi" w:hAnsiTheme="majorHAnsi" w:cs="Calibri"/>
              </w:rPr>
              <w:t xml:space="preserve">lan her türlü finansal sonucu gösteren bilgi, belge ve kayıtlara ilişkin işlenen kişisel veriler ile banka hesap numarası, IBAN numarası, kredi kartı bilgisi, finansal </w:t>
            </w:r>
            <w:proofErr w:type="gramStart"/>
            <w:r w:rsidRPr="00857639">
              <w:rPr>
                <w:rFonts w:asciiTheme="majorHAnsi" w:hAnsiTheme="majorHAnsi" w:cs="Calibri"/>
              </w:rPr>
              <w:t>profil</w:t>
            </w:r>
            <w:proofErr w:type="gramEnd"/>
            <w:r w:rsidRPr="00857639">
              <w:rPr>
                <w:rFonts w:asciiTheme="majorHAnsi" w:hAnsiTheme="majorHAnsi" w:cs="Calibri"/>
              </w:rPr>
              <w:t xml:space="preserve">, malvarlığı verisi, gelir bilgisi gibi veriler </w:t>
            </w:r>
          </w:p>
        </w:tc>
      </w:tr>
      <w:tr w:rsidR="00FD6439" w:rsidRPr="00857639" w14:paraId="5B40B693" w14:textId="77777777" w:rsidTr="00DC14EE">
        <w:tc>
          <w:tcPr>
            <w:tcW w:w="3510" w:type="dxa"/>
            <w:shd w:val="clear" w:color="auto" w:fill="F2F2F2" w:themeFill="background1" w:themeFillShade="F2"/>
            <w:tcMar>
              <w:top w:w="20" w:type="nil"/>
              <w:left w:w="20" w:type="nil"/>
              <w:bottom w:w="20" w:type="nil"/>
              <w:right w:w="20" w:type="nil"/>
            </w:tcMar>
            <w:vAlign w:val="center"/>
          </w:tcPr>
          <w:p w14:paraId="7FB0C6DF"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Görsel/İşitsel Bilgi </w:t>
            </w:r>
          </w:p>
        </w:tc>
        <w:tc>
          <w:tcPr>
            <w:tcW w:w="6129" w:type="dxa"/>
            <w:shd w:val="clear" w:color="auto" w:fill="auto"/>
            <w:tcMar>
              <w:top w:w="20" w:type="nil"/>
              <w:left w:w="20" w:type="nil"/>
              <w:bottom w:w="20" w:type="nil"/>
              <w:right w:w="20" w:type="nil"/>
            </w:tcMar>
            <w:vAlign w:val="center"/>
          </w:tcPr>
          <w:p w14:paraId="3BCA4EE0"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Kimliği belirli veya belirlenebilir bir gerçek kişiye ait olduğu açık olan; fotoğraf ve kamera kayıtları (Fiziksel </w:t>
            </w:r>
            <w:proofErr w:type="gramStart"/>
            <w:r w:rsidRPr="00857639">
              <w:rPr>
                <w:rFonts w:asciiTheme="majorHAnsi" w:hAnsiTheme="majorHAnsi" w:cs="Calibri"/>
              </w:rPr>
              <w:t>Mekan</w:t>
            </w:r>
            <w:proofErr w:type="gramEnd"/>
            <w:r w:rsidRPr="00857639">
              <w:rPr>
                <w:rFonts w:asciiTheme="majorHAnsi" w:hAnsiTheme="majorHAnsi" w:cs="Calibri"/>
              </w:rPr>
              <w:t xml:space="preserve"> Güvenlik Bilgisi kapsamında giren kayıtlar hariç), ses kayıtları ile kişisel veri içeren belgelerin kopyası niteliğindeki belgelerde yer alan veriler </w:t>
            </w:r>
          </w:p>
        </w:tc>
      </w:tr>
      <w:tr w:rsidR="00FD6439" w:rsidRPr="00857639" w14:paraId="35647CE2" w14:textId="77777777" w:rsidTr="00DC14EE">
        <w:tc>
          <w:tcPr>
            <w:tcW w:w="3510" w:type="dxa"/>
            <w:shd w:val="clear" w:color="auto" w:fill="F2F2F2" w:themeFill="background1" w:themeFillShade="F2"/>
            <w:tcMar>
              <w:top w:w="20" w:type="nil"/>
              <w:left w:w="20" w:type="nil"/>
              <w:bottom w:w="20" w:type="nil"/>
              <w:right w:w="20" w:type="nil"/>
            </w:tcMar>
            <w:vAlign w:val="center"/>
          </w:tcPr>
          <w:p w14:paraId="5CA8FF04"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Özlük Bilgisi </w:t>
            </w:r>
          </w:p>
        </w:tc>
        <w:tc>
          <w:tcPr>
            <w:tcW w:w="6129" w:type="dxa"/>
            <w:shd w:val="clear" w:color="auto" w:fill="auto"/>
            <w:tcMar>
              <w:top w:w="20" w:type="nil"/>
              <w:left w:w="20" w:type="nil"/>
              <w:bottom w:w="20" w:type="nil"/>
              <w:right w:w="20" w:type="nil"/>
            </w:tcMar>
            <w:vAlign w:val="center"/>
          </w:tcPr>
          <w:p w14:paraId="5A4C1F95" w14:textId="5B1967CA" w:rsidR="00FD6439" w:rsidRPr="00857639" w:rsidRDefault="00FD6439"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w:t>
            </w:r>
            <w:r w:rsidR="009129D1" w:rsidRPr="00857639">
              <w:rPr>
                <w:rFonts w:asciiTheme="majorHAnsi" w:hAnsiTheme="majorHAnsi" w:cs="Calibri"/>
              </w:rPr>
              <w:t xml:space="preserve">İhlas </w:t>
            </w:r>
            <w:r w:rsidR="005775CA" w:rsidRPr="00857639">
              <w:rPr>
                <w:rFonts w:asciiTheme="majorHAnsi" w:hAnsiTheme="majorHAnsi" w:cs="Calibri"/>
              </w:rPr>
              <w:t>Pazarlama</w:t>
            </w:r>
            <w:r w:rsidR="009129D1" w:rsidRPr="00857639">
              <w:rPr>
                <w:rFonts w:asciiTheme="majorHAnsi" w:hAnsiTheme="majorHAnsi" w:cs="Calibri"/>
              </w:rPr>
              <w:t xml:space="preserve"> </w:t>
            </w:r>
            <w:r w:rsidRPr="00857639">
              <w:rPr>
                <w:rFonts w:asciiTheme="majorHAnsi" w:hAnsiTheme="majorHAnsi" w:cs="Calibri"/>
              </w:rPr>
              <w:t xml:space="preserve">ile çalışma ilişkisi içerisinde olan gerçek kişilerin özlük haklarının oluşmasına temel olacak bilgilerin elde edilmesine yönelik işlenen her türlü kişisel veri </w:t>
            </w:r>
            <w:proofErr w:type="gramEnd"/>
          </w:p>
        </w:tc>
      </w:tr>
      <w:tr w:rsidR="00FD6439" w:rsidRPr="00857639" w14:paraId="19AE14D7" w14:textId="77777777" w:rsidTr="00674E9C">
        <w:trPr>
          <w:trHeight w:val="1408"/>
        </w:trPr>
        <w:tc>
          <w:tcPr>
            <w:tcW w:w="3510" w:type="dxa"/>
            <w:shd w:val="clear" w:color="auto" w:fill="F2F2F2" w:themeFill="background1" w:themeFillShade="F2"/>
            <w:tcMar>
              <w:top w:w="20" w:type="nil"/>
              <w:left w:w="20" w:type="nil"/>
              <w:bottom w:w="20" w:type="nil"/>
              <w:right w:w="20" w:type="nil"/>
            </w:tcMar>
            <w:vAlign w:val="center"/>
          </w:tcPr>
          <w:p w14:paraId="07DC1C36"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Özel Nitelikli Kişisel Veri </w:t>
            </w:r>
          </w:p>
        </w:tc>
        <w:tc>
          <w:tcPr>
            <w:tcW w:w="6129" w:type="dxa"/>
            <w:shd w:val="clear" w:color="auto" w:fill="auto"/>
            <w:tcMar>
              <w:top w:w="20" w:type="nil"/>
              <w:left w:w="20" w:type="nil"/>
              <w:bottom w:w="20" w:type="nil"/>
              <w:right w:w="20" w:type="nil"/>
            </w:tcMar>
            <w:vAlign w:val="center"/>
          </w:tcPr>
          <w:p w14:paraId="223300B0"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KVK Kanunu’nun 6. maddesinde belirtilen veriler (örn. kan grubu da </w:t>
            </w:r>
            <w:proofErr w:type="gramStart"/>
            <w:r w:rsidRPr="00857639">
              <w:rPr>
                <w:rFonts w:asciiTheme="majorHAnsi" w:hAnsiTheme="majorHAnsi" w:cs="Calibri"/>
              </w:rPr>
              <w:t>dahil</w:t>
            </w:r>
            <w:proofErr w:type="gramEnd"/>
            <w:r w:rsidRPr="00857639">
              <w:rPr>
                <w:rFonts w:asciiTheme="majorHAnsi" w:hAnsiTheme="majorHAnsi" w:cs="Calibri"/>
              </w:rPr>
              <w:t xml:space="preserve"> sağlık verileri, biyometrik veriler, din ve üye olunan dernek bilgisi gibi) </w:t>
            </w:r>
          </w:p>
        </w:tc>
      </w:tr>
      <w:tr w:rsidR="004D336C" w:rsidRPr="00857639" w14:paraId="0CC66087" w14:textId="77777777" w:rsidTr="0079162E">
        <w:trPr>
          <w:trHeight w:val="2259"/>
        </w:trPr>
        <w:tc>
          <w:tcPr>
            <w:tcW w:w="3510" w:type="dxa"/>
            <w:shd w:val="clear" w:color="auto" w:fill="F2F2F2" w:themeFill="background1" w:themeFillShade="F2"/>
            <w:tcMar>
              <w:top w:w="20" w:type="nil"/>
              <w:left w:w="20" w:type="nil"/>
              <w:bottom w:w="20" w:type="nil"/>
              <w:right w:w="20" w:type="nil"/>
            </w:tcMar>
            <w:vAlign w:val="center"/>
          </w:tcPr>
          <w:p w14:paraId="466238B9" w14:textId="77777777" w:rsidR="004D336C" w:rsidRPr="00857639" w:rsidRDefault="004D336C"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lastRenderedPageBreak/>
              <w:t xml:space="preserve">Talep/Şikayet Yönetimi Bilgisi </w:t>
            </w:r>
          </w:p>
        </w:tc>
        <w:tc>
          <w:tcPr>
            <w:tcW w:w="6129" w:type="dxa"/>
            <w:shd w:val="clear" w:color="auto" w:fill="auto"/>
            <w:tcMar>
              <w:top w:w="20" w:type="nil"/>
              <w:left w:w="20" w:type="nil"/>
              <w:bottom w:w="20" w:type="nil"/>
              <w:right w:w="20" w:type="nil"/>
            </w:tcMar>
            <w:vAlign w:val="center"/>
          </w:tcPr>
          <w:p w14:paraId="4126E906" w14:textId="4883DA07" w:rsidR="004D336C" w:rsidRPr="00857639" w:rsidRDefault="004D336C"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Kimliği belirli veya belirlenebilir bir gerçek kişiye ait olduğu açık olan; kısmen veya tamamen otomatik şekilde veya veri kayıt sisteminin bir parçası olarak otomatik olmayan şekilde işlenen; </w:t>
            </w:r>
            <w:r w:rsidR="009129D1"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yöneltilmiş olan her türlü talep veya şikayetin alınması ve değerlendirilmesine ilişkin kişisel veriler </w:t>
            </w:r>
            <w:proofErr w:type="gramEnd"/>
          </w:p>
        </w:tc>
      </w:tr>
    </w:tbl>
    <w:p w14:paraId="0CEDE1FA" w14:textId="77777777" w:rsidR="00674E9C" w:rsidRPr="00857639" w:rsidRDefault="00674E9C" w:rsidP="0079162E"/>
    <w:p w14:paraId="3A311376" w14:textId="0D6C1C5F" w:rsidR="00394720" w:rsidRPr="00857639" w:rsidRDefault="00687D8E" w:rsidP="00394720">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5</w:t>
      </w:r>
      <w:r w:rsidR="00394720" w:rsidRPr="00857639">
        <w:rPr>
          <w:rFonts w:asciiTheme="majorHAnsi" w:hAnsiTheme="majorHAnsi" w:cs="Times"/>
          <w:b/>
        </w:rPr>
        <w:t>.</w:t>
      </w:r>
      <w:r w:rsidR="00674E9C" w:rsidRPr="00857639">
        <w:rPr>
          <w:rFonts w:asciiTheme="majorHAnsi" w:hAnsiTheme="majorHAnsi" w:cs="Times"/>
          <w:b/>
        </w:rPr>
        <w:t>2</w:t>
      </w:r>
      <w:r w:rsidR="00394720" w:rsidRPr="00857639">
        <w:rPr>
          <w:rFonts w:asciiTheme="majorHAnsi" w:hAnsiTheme="majorHAnsi" w:cs="Times"/>
          <w:b/>
        </w:rPr>
        <w:t xml:space="preserve">.1 İŞLENEN KİŞİSEL VERİLERİN SAHİPLERİNE İLİŞKİN KATEGORİZASYON </w:t>
      </w:r>
    </w:p>
    <w:p w14:paraId="07C46BD0" w14:textId="5C0EC50E" w:rsidR="00394720" w:rsidRPr="00857639" w:rsidRDefault="009129D1" w:rsidP="00394720">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394720" w:rsidRPr="00857639">
        <w:rPr>
          <w:rFonts w:asciiTheme="majorHAnsi" w:hAnsiTheme="majorHAnsi" w:cs="Calibri"/>
        </w:rPr>
        <w:t xml:space="preserve">tarafından, aşağıda sıralanan kişisel veri sahibi kategorilerinin kişisel verileri işlenmekle birlikte, işbu Politika’nın uygulama kapsamı Grup Şirketleri Müşterileri, Ziyaretçiler, Üçüncü Kişiler, Çalışan Adayları, Şirket Hissedarları, Şirket Yetkilileri, İşbirliği İçinde Olduğumuz Kurumların Çalışanları, Hissedarları ve Yetkilileri ile sınırlıdır. </w:t>
      </w:r>
      <w:proofErr w:type="gramEnd"/>
      <w:r w:rsidR="00394720" w:rsidRPr="00857639">
        <w:rPr>
          <w:rFonts w:asciiTheme="majorHAnsi" w:hAnsiTheme="majorHAnsi" w:cs="Calibri"/>
        </w:rPr>
        <w:t xml:space="preserve">Çalışanlarımızın kişisel verilerinin korunması ve işlenmesi faaliyetleri, </w:t>
      </w:r>
      <w:r w:rsidR="000518F4" w:rsidRPr="00857639">
        <w:rPr>
          <w:rFonts w:asciiTheme="majorHAnsi" w:hAnsiTheme="majorHAnsi" w:cs="Calibri"/>
        </w:rPr>
        <w:t xml:space="preserve">İhlas </w:t>
      </w:r>
      <w:r w:rsidR="005775CA" w:rsidRPr="00857639">
        <w:rPr>
          <w:rFonts w:asciiTheme="majorHAnsi" w:hAnsiTheme="majorHAnsi" w:cs="Calibri"/>
        </w:rPr>
        <w:t>Pazarlama</w:t>
      </w:r>
      <w:r w:rsidR="000518F4" w:rsidRPr="00857639">
        <w:rPr>
          <w:rFonts w:asciiTheme="majorHAnsi" w:hAnsiTheme="majorHAnsi" w:cs="Calibri"/>
        </w:rPr>
        <w:t xml:space="preserve"> </w:t>
      </w:r>
      <w:r w:rsidR="00394720" w:rsidRPr="00857639">
        <w:rPr>
          <w:rFonts w:asciiTheme="majorHAnsi" w:hAnsiTheme="majorHAnsi" w:cs="Calibri"/>
        </w:rPr>
        <w:t xml:space="preserve">Çalışanları Kişisel Verilerin Korunması ve İşlenmesi Politikası altında değerlendirilecektir. </w:t>
      </w:r>
    </w:p>
    <w:p w14:paraId="1568CB27" w14:textId="53EF919C" w:rsidR="00394720" w:rsidRPr="00857639" w:rsidRDefault="009129D1" w:rsidP="00394720">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394720" w:rsidRPr="00857639">
        <w:rPr>
          <w:rFonts w:asciiTheme="majorHAnsi" w:hAnsiTheme="majorHAnsi" w:cs="Calibri"/>
        </w:rPr>
        <w:t xml:space="preserve">tarafından kişisel verileri işlenen kişilerin kategorileri yukarıda belirtilen kapsamda olmakla birlikte, bu kategorilerin dışında yer alan kişiler de KVK Kanunu kapsamında </w:t>
      </w:r>
      <w:r w:rsidRPr="00857639">
        <w:rPr>
          <w:rFonts w:asciiTheme="majorHAnsi" w:hAnsiTheme="majorHAnsi" w:cs="Calibri"/>
        </w:rPr>
        <w:t xml:space="preserve">İhlas </w:t>
      </w:r>
      <w:r w:rsidR="005775CA" w:rsidRPr="00857639">
        <w:rPr>
          <w:rFonts w:asciiTheme="majorHAnsi" w:hAnsiTheme="majorHAnsi" w:cs="Calibri"/>
        </w:rPr>
        <w:t>Pazarlama’ya</w:t>
      </w:r>
      <w:r w:rsidR="00394720" w:rsidRPr="00857639">
        <w:rPr>
          <w:rFonts w:asciiTheme="majorHAnsi" w:hAnsiTheme="majorHAnsi" w:cs="Calibri"/>
        </w:rPr>
        <w:t xml:space="preserve"> taleplerini yöneltebilecek olup; bu kişilerin talepleri de bu Politika kapsamında değerlendirmeye alınacaktır. </w:t>
      </w:r>
    </w:p>
    <w:p w14:paraId="704660AC" w14:textId="77777777" w:rsidR="00394720" w:rsidRPr="00D421B6" w:rsidRDefault="00394720" w:rsidP="00394720">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Aşağıda işbu Politika kapsamında yer alan Grup Şirketleri Müşterisi, Ziyaretçi, Üçüncü Kişi, Çalışan Adayı, Şirket Hissedarı, Şirket Yetkilisi, İşbirliği İçinde Olduğumuz </w:t>
      </w:r>
      <w:r w:rsidRPr="00D421B6">
        <w:rPr>
          <w:rFonts w:asciiTheme="majorHAnsi" w:hAnsiTheme="majorHAnsi" w:cs="Calibri"/>
        </w:rPr>
        <w:t xml:space="preserve">Kurumların Çalışanları, Hissedarları ve Yetkilileri kavramlarına açıklık getirilmektedir. </w:t>
      </w:r>
    </w:p>
    <w:tbl>
      <w:tblPr>
        <w:tblStyle w:val="TabloKlavuzu"/>
        <w:tblW w:w="9606" w:type="dxa"/>
        <w:tblLook w:val="04A0" w:firstRow="1" w:lastRow="0" w:firstColumn="1" w:lastColumn="0" w:noHBand="0" w:noVBand="1"/>
      </w:tblPr>
      <w:tblGrid>
        <w:gridCol w:w="3510"/>
        <w:gridCol w:w="6096"/>
      </w:tblGrid>
      <w:tr w:rsidR="00394720" w:rsidRPr="00D421B6" w14:paraId="7D80B46F" w14:textId="77777777" w:rsidTr="0079162E">
        <w:trPr>
          <w:trHeight w:val="666"/>
        </w:trPr>
        <w:tc>
          <w:tcPr>
            <w:tcW w:w="3510" w:type="dxa"/>
            <w:shd w:val="clear" w:color="auto" w:fill="808080" w:themeFill="background1" w:themeFillShade="80"/>
            <w:vAlign w:val="center"/>
          </w:tcPr>
          <w:p w14:paraId="56F78797"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Times"/>
                <w:b/>
                <w:color w:val="FFFFFF" w:themeColor="background1"/>
              </w:rPr>
              <w:t>KİŞİSEL VERİ SAHİBİ KATEGORİSİ</w:t>
            </w:r>
          </w:p>
        </w:tc>
        <w:tc>
          <w:tcPr>
            <w:tcW w:w="6096" w:type="dxa"/>
            <w:shd w:val="clear" w:color="auto" w:fill="808080" w:themeFill="background1" w:themeFillShade="80"/>
            <w:vAlign w:val="center"/>
          </w:tcPr>
          <w:p w14:paraId="71199547"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Times"/>
                <w:b/>
                <w:color w:val="FFFFFF" w:themeColor="background1"/>
              </w:rPr>
              <w:t>AÇIKLAMASI</w:t>
            </w:r>
          </w:p>
        </w:tc>
      </w:tr>
      <w:tr w:rsidR="00394720" w:rsidRPr="00D421B6" w14:paraId="3973C36C" w14:textId="77777777" w:rsidTr="001E3225">
        <w:tc>
          <w:tcPr>
            <w:tcW w:w="3510" w:type="dxa"/>
            <w:shd w:val="clear" w:color="auto" w:fill="F2F2F2" w:themeFill="background1" w:themeFillShade="F2"/>
          </w:tcPr>
          <w:p w14:paraId="4D96F90A"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Grup Şirketleri Müşterisi</w:t>
            </w:r>
          </w:p>
        </w:tc>
        <w:tc>
          <w:tcPr>
            <w:tcW w:w="6096" w:type="dxa"/>
            <w:shd w:val="clear" w:color="auto" w:fill="auto"/>
            <w:vAlign w:val="center"/>
          </w:tcPr>
          <w:p w14:paraId="33DCD212" w14:textId="691305C4" w:rsidR="00394720" w:rsidRPr="00857639" w:rsidRDefault="009129D1" w:rsidP="001E322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394720" w:rsidRPr="00857639">
              <w:rPr>
                <w:rFonts w:asciiTheme="majorHAnsi" w:hAnsiTheme="majorHAnsi" w:cs="Calibri"/>
              </w:rPr>
              <w:t xml:space="preserve">ile herhangi bir sözleşmesel ilişkisi olup olmadığına bakılmaksızın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394720" w:rsidRPr="00857639">
              <w:rPr>
                <w:rFonts w:asciiTheme="majorHAnsi" w:hAnsiTheme="majorHAnsi" w:cs="Calibri"/>
              </w:rPr>
              <w:t xml:space="preserve">iş birimlerinin yürüttüğü operasyonlar kapsamında </w:t>
            </w:r>
            <w:r w:rsidRPr="00857639">
              <w:rPr>
                <w:rFonts w:asciiTheme="majorHAnsi" w:hAnsiTheme="majorHAnsi" w:cs="Calibri"/>
              </w:rPr>
              <w:t xml:space="preserve">İhlas </w:t>
            </w:r>
            <w:r w:rsidR="00394720" w:rsidRPr="00857639">
              <w:rPr>
                <w:rFonts w:asciiTheme="majorHAnsi" w:hAnsiTheme="majorHAnsi" w:cs="Calibri"/>
              </w:rPr>
              <w:t xml:space="preserve">Grup Şirketleri’nin iş ilişkileri üzerinden kişisel verileri elde edilen gerçek kişiler </w:t>
            </w:r>
          </w:p>
        </w:tc>
      </w:tr>
      <w:tr w:rsidR="00394720" w:rsidRPr="00D421B6" w14:paraId="7073F031" w14:textId="77777777" w:rsidTr="0079162E">
        <w:trPr>
          <w:trHeight w:val="1267"/>
        </w:trPr>
        <w:tc>
          <w:tcPr>
            <w:tcW w:w="3510" w:type="dxa"/>
            <w:shd w:val="clear" w:color="auto" w:fill="F2F2F2" w:themeFill="background1" w:themeFillShade="F2"/>
          </w:tcPr>
          <w:p w14:paraId="291CD9A2"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Ziyaretçi</w:t>
            </w:r>
          </w:p>
        </w:tc>
        <w:tc>
          <w:tcPr>
            <w:tcW w:w="6096" w:type="dxa"/>
            <w:shd w:val="clear" w:color="auto" w:fill="auto"/>
          </w:tcPr>
          <w:p w14:paraId="52D5D5B2" w14:textId="05FEFCB4" w:rsidR="00394720" w:rsidRPr="00857639" w:rsidRDefault="009129D1" w:rsidP="001E322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394720" w:rsidRPr="00857639">
              <w:rPr>
                <w:rFonts w:asciiTheme="majorHAnsi" w:hAnsiTheme="majorHAnsi" w:cs="Calibri"/>
              </w:rPr>
              <w:t xml:space="preserve">ve </w:t>
            </w:r>
            <w:r w:rsidRPr="00857639">
              <w:rPr>
                <w:rFonts w:asciiTheme="majorHAnsi" w:hAnsiTheme="majorHAnsi" w:cs="Calibri"/>
              </w:rPr>
              <w:t xml:space="preserve">İhlas </w:t>
            </w:r>
            <w:r w:rsidR="00394720" w:rsidRPr="00857639">
              <w:rPr>
                <w:rFonts w:asciiTheme="majorHAnsi" w:hAnsiTheme="majorHAnsi" w:cs="Calibri"/>
              </w:rPr>
              <w:t xml:space="preserve">Grup Şirketleri’inn sahip olduğu fiziksel yerleşkelere çeşitli amaçlarla girmiş olan veya internet sitelerimizi ziyaret eden gerçek kişiler </w:t>
            </w:r>
          </w:p>
        </w:tc>
      </w:tr>
      <w:tr w:rsidR="00394720" w:rsidRPr="00D421B6" w14:paraId="6F3AA061" w14:textId="77777777" w:rsidTr="001E3225">
        <w:tc>
          <w:tcPr>
            <w:tcW w:w="3510" w:type="dxa"/>
            <w:shd w:val="clear" w:color="auto" w:fill="F2F2F2" w:themeFill="background1" w:themeFillShade="F2"/>
          </w:tcPr>
          <w:p w14:paraId="2AD28289"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Üçüncü Kişi</w:t>
            </w:r>
          </w:p>
        </w:tc>
        <w:tc>
          <w:tcPr>
            <w:tcW w:w="6096" w:type="dxa"/>
            <w:shd w:val="clear" w:color="auto" w:fill="auto"/>
          </w:tcPr>
          <w:p w14:paraId="68E689A0" w14:textId="54F2333C" w:rsidR="00394720" w:rsidRPr="00857639" w:rsidRDefault="00394720" w:rsidP="0079162E">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Bu Politika ve </w:t>
            </w:r>
            <w:r w:rsidR="009129D1" w:rsidRPr="00857639">
              <w:rPr>
                <w:rFonts w:asciiTheme="majorHAnsi" w:hAnsiTheme="majorHAnsi" w:cs="Calibri"/>
              </w:rPr>
              <w:t xml:space="preserve">İhlas </w:t>
            </w:r>
            <w:r w:rsidR="005775CA" w:rsidRPr="00857639">
              <w:rPr>
                <w:rFonts w:asciiTheme="majorHAnsi" w:hAnsiTheme="majorHAnsi" w:cs="Calibri"/>
              </w:rPr>
              <w:t>Pazarlama</w:t>
            </w:r>
            <w:r w:rsidR="009129D1" w:rsidRPr="00857639">
              <w:rPr>
                <w:rFonts w:asciiTheme="majorHAnsi" w:hAnsiTheme="majorHAnsi" w:cs="Calibri"/>
              </w:rPr>
              <w:t xml:space="preserve"> </w:t>
            </w:r>
            <w:r w:rsidRPr="00857639">
              <w:rPr>
                <w:rFonts w:asciiTheme="majorHAnsi" w:hAnsiTheme="majorHAnsi" w:cs="Calibri"/>
              </w:rPr>
              <w:t xml:space="preserve">Çalışanları Kişisel Verilerin Korunması ve İşlenmesi Politikası kapsamına girmeyen diğer gerçek kişiler </w:t>
            </w:r>
          </w:p>
        </w:tc>
      </w:tr>
      <w:tr w:rsidR="00394720" w:rsidRPr="00D421B6" w14:paraId="439044C6" w14:textId="77777777" w:rsidTr="001E3225">
        <w:tc>
          <w:tcPr>
            <w:tcW w:w="3510" w:type="dxa"/>
            <w:shd w:val="clear" w:color="auto" w:fill="F2F2F2" w:themeFill="background1" w:themeFillShade="F2"/>
          </w:tcPr>
          <w:p w14:paraId="3727A09A"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lastRenderedPageBreak/>
              <w:t xml:space="preserve">Çalışan Adayı </w:t>
            </w:r>
          </w:p>
          <w:p w14:paraId="0648F510"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p>
        </w:tc>
        <w:tc>
          <w:tcPr>
            <w:tcW w:w="6096" w:type="dxa"/>
            <w:shd w:val="clear" w:color="auto" w:fill="auto"/>
          </w:tcPr>
          <w:p w14:paraId="37EE145F" w14:textId="29DFE469" w:rsidR="00394720" w:rsidRPr="00857639" w:rsidRDefault="00150346" w:rsidP="001E322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Pazarlama’ya</w:t>
            </w:r>
            <w:r w:rsidR="00394720" w:rsidRPr="00857639">
              <w:rPr>
                <w:rFonts w:asciiTheme="majorHAnsi" w:hAnsiTheme="majorHAnsi" w:cs="Calibri"/>
              </w:rPr>
              <w:t xml:space="preserve"> herhangi bir yolla iş başvurusunda bulunmuş ya da özgeçmiş ve ilgili bilgilerini şirketimizin incelemesine açmış olan gerçek kişiler </w:t>
            </w:r>
          </w:p>
        </w:tc>
      </w:tr>
      <w:tr w:rsidR="00394720" w:rsidRPr="00D421B6" w14:paraId="68E914F6" w14:textId="77777777" w:rsidTr="001E3225">
        <w:tc>
          <w:tcPr>
            <w:tcW w:w="3510" w:type="dxa"/>
            <w:shd w:val="clear" w:color="auto" w:fill="F2F2F2" w:themeFill="background1" w:themeFillShade="F2"/>
          </w:tcPr>
          <w:p w14:paraId="10AB259E"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Şirket Hissedarı </w:t>
            </w:r>
          </w:p>
        </w:tc>
        <w:tc>
          <w:tcPr>
            <w:tcW w:w="6096" w:type="dxa"/>
            <w:shd w:val="clear" w:color="auto" w:fill="auto"/>
          </w:tcPr>
          <w:p w14:paraId="10CECF08" w14:textId="1FFF81D7" w:rsidR="00394720" w:rsidRPr="00857639" w:rsidRDefault="00150346" w:rsidP="001E322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00394720" w:rsidRPr="00857639">
              <w:rPr>
                <w:rFonts w:asciiTheme="majorHAnsi" w:hAnsiTheme="majorHAnsi" w:cs="Calibri"/>
              </w:rPr>
              <w:t xml:space="preserve"> hissedarı gerçek kişiler </w:t>
            </w:r>
          </w:p>
        </w:tc>
      </w:tr>
      <w:tr w:rsidR="00394720" w:rsidRPr="00D421B6" w14:paraId="3FBECE8D" w14:textId="77777777" w:rsidTr="0079162E">
        <w:trPr>
          <w:trHeight w:val="740"/>
        </w:trPr>
        <w:tc>
          <w:tcPr>
            <w:tcW w:w="3510" w:type="dxa"/>
            <w:shd w:val="clear" w:color="auto" w:fill="F2F2F2" w:themeFill="background1" w:themeFillShade="F2"/>
          </w:tcPr>
          <w:p w14:paraId="50D5FDE7"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Şirket Yetkilisi</w:t>
            </w:r>
          </w:p>
        </w:tc>
        <w:tc>
          <w:tcPr>
            <w:tcW w:w="6096" w:type="dxa"/>
            <w:shd w:val="clear" w:color="auto" w:fill="auto"/>
          </w:tcPr>
          <w:p w14:paraId="3C7A6D45" w14:textId="275220BE" w:rsidR="00394720" w:rsidRPr="00857639" w:rsidRDefault="00150346" w:rsidP="001E322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394720" w:rsidRPr="00857639">
              <w:rPr>
                <w:rFonts w:asciiTheme="majorHAnsi" w:hAnsiTheme="majorHAnsi" w:cs="Calibri"/>
              </w:rPr>
              <w:t xml:space="preserve"> yönetim kurulu üyesi ve diğer yetkili gerçek kişiler</w:t>
            </w:r>
          </w:p>
        </w:tc>
      </w:tr>
      <w:tr w:rsidR="00394720" w:rsidRPr="00D421B6" w14:paraId="3957D9B4" w14:textId="77777777" w:rsidTr="0079162E">
        <w:trPr>
          <w:trHeight w:val="1477"/>
        </w:trPr>
        <w:tc>
          <w:tcPr>
            <w:tcW w:w="3510" w:type="dxa"/>
            <w:shd w:val="clear" w:color="auto" w:fill="F2F2F2" w:themeFill="background1" w:themeFillShade="F2"/>
          </w:tcPr>
          <w:p w14:paraId="1606D2F0" w14:textId="77777777" w:rsidR="00394720" w:rsidRPr="00D421B6" w:rsidRDefault="00394720" w:rsidP="001E322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İşbirliği İçinde Olduğumuz Kurumların Çalışanları, Hissedarları ve Yetkilileri</w:t>
            </w:r>
          </w:p>
        </w:tc>
        <w:tc>
          <w:tcPr>
            <w:tcW w:w="6096" w:type="dxa"/>
            <w:shd w:val="clear" w:color="auto" w:fill="auto"/>
          </w:tcPr>
          <w:p w14:paraId="1ED70141" w14:textId="778432FD" w:rsidR="00394720" w:rsidRPr="00857639" w:rsidRDefault="00150346" w:rsidP="001E322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394720" w:rsidRPr="00857639">
              <w:rPr>
                <w:rFonts w:asciiTheme="majorHAnsi" w:hAnsiTheme="majorHAnsi" w:cs="Calibri"/>
              </w:rPr>
              <w:t xml:space="preserve"> her türlü iş ilişkisi içerisinde bulunduğu kurumlarda (iş ortağı, tedarikçi gibi, ancak bunlarla sınırlı olmaksınız) çalışan, bu kurumların hissedarları ve yetkilileri </w:t>
            </w:r>
            <w:proofErr w:type="gramStart"/>
            <w:r w:rsidR="00394720" w:rsidRPr="00857639">
              <w:rPr>
                <w:rFonts w:asciiTheme="majorHAnsi" w:hAnsiTheme="majorHAnsi" w:cs="Calibri"/>
              </w:rPr>
              <w:t>dahil</w:t>
            </w:r>
            <w:proofErr w:type="gramEnd"/>
            <w:r w:rsidR="00394720" w:rsidRPr="00857639">
              <w:rPr>
                <w:rFonts w:asciiTheme="majorHAnsi" w:hAnsiTheme="majorHAnsi" w:cs="Calibri"/>
              </w:rPr>
              <w:t xml:space="preserve"> olmak üzere, gerçek kişiler</w:t>
            </w:r>
          </w:p>
        </w:tc>
      </w:tr>
    </w:tbl>
    <w:p w14:paraId="6DED7F16" w14:textId="25B635A9" w:rsidR="001E3225" w:rsidRPr="00D421B6" w:rsidRDefault="00394720" w:rsidP="00C8460C">
      <w:pPr>
        <w:widowControl w:val="0"/>
        <w:autoSpaceDE w:val="0"/>
        <w:autoSpaceDN w:val="0"/>
        <w:adjustRightInd w:val="0"/>
        <w:spacing w:line="280" w:lineRule="atLeast"/>
        <w:rPr>
          <w:rFonts w:asciiTheme="majorHAnsi" w:hAnsiTheme="majorHAnsi" w:cs="Times"/>
        </w:rPr>
      </w:pPr>
      <w:r w:rsidRPr="00D421B6">
        <w:rPr>
          <w:rFonts w:asciiTheme="majorHAnsi" w:hAnsiTheme="majorHAnsi" w:cs="Times"/>
          <w:noProof/>
          <w:lang w:eastAsia="tr-TR"/>
        </w:rPr>
        <w:drawing>
          <wp:inline distT="0" distB="0" distL="0" distR="0" wp14:anchorId="1DAE0F33" wp14:editId="3989CB01">
            <wp:extent cx="12700" cy="12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421B6">
        <w:rPr>
          <w:rFonts w:asciiTheme="majorHAnsi" w:hAnsiTheme="majorHAnsi" w:cs="Times"/>
        </w:rPr>
        <w:t xml:space="preserve"> </w:t>
      </w:r>
    </w:p>
    <w:p w14:paraId="29B774FD" w14:textId="77777777" w:rsidR="00394720" w:rsidRPr="00D421B6" w:rsidRDefault="00394720" w:rsidP="00394720">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Aşağıdaki tabloda yukarıda belirtilen kişisel veri sahibi kategorileri ve bu kategoriler içerisindeki kişilerin hangi tip kişisel verilerin işlendiği detaylandırılmaktadır. </w:t>
      </w:r>
    </w:p>
    <w:tbl>
      <w:tblPr>
        <w:tblW w:w="9639" w:type="dxa"/>
        <w:tblBorders>
          <w:top w:val="nil"/>
          <w:left w:val="nil"/>
          <w:right w:val="nil"/>
        </w:tblBorders>
        <w:tblLayout w:type="fixed"/>
        <w:tblLook w:val="0000" w:firstRow="0" w:lastRow="0" w:firstColumn="0" w:lastColumn="0" w:noHBand="0" w:noVBand="0"/>
      </w:tblPr>
      <w:tblGrid>
        <w:gridCol w:w="3478"/>
        <w:gridCol w:w="6161"/>
      </w:tblGrid>
      <w:tr w:rsidR="00394720" w:rsidRPr="00D421B6" w14:paraId="2F8B26F2" w14:textId="77777777" w:rsidTr="00991FF0">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6D6D6D"/>
            <w:tcMar>
              <w:top w:w="20" w:type="nil"/>
              <w:left w:w="20" w:type="nil"/>
              <w:bottom w:w="20" w:type="nil"/>
              <w:right w:w="20" w:type="nil"/>
            </w:tcMar>
            <w:vAlign w:val="center"/>
          </w:tcPr>
          <w:p w14:paraId="7E0FC97A" w14:textId="77777777" w:rsidR="00394720" w:rsidRPr="00D421B6" w:rsidRDefault="00394720" w:rsidP="00991FF0">
            <w:pPr>
              <w:widowControl w:val="0"/>
              <w:autoSpaceDE w:val="0"/>
              <w:autoSpaceDN w:val="0"/>
              <w:adjustRightInd w:val="0"/>
              <w:spacing w:after="240" w:line="340" w:lineRule="atLeast"/>
              <w:jc w:val="center"/>
              <w:rPr>
                <w:rFonts w:asciiTheme="majorHAnsi" w:hAnsiTheme="majorHAnsi" w:cs="Times"/>
                <w:color w:val="FFFFFF" w:themeColor="background1"/>
              </w:rPr>
            </w:pPr>
            <w:r w:rsidRPr="00D421B6">
              <w:rPr>
                <w:rFonts w:asciiTheme="majorHAnsi" w:hAnsiTheme="majorHAnsi" w:cs="Times"/>
                <w:color w:val="FFFFFF" w:themeColor="background1"/>
              </w:rPr>
              <w:t>KİŞİSEL VERİ KATEGORİZASYONU</w:t>
            </w:r>
          </w:p>
        </w:tc>
        <w:tc>
          <w:tcPr>
            <w:tcW w:w="9974" w:type="dxa"/>
            <w:tcBorders>
              <w:top w:val="single" w:sz="8" w:space="0" w:color="000000"/>
              <w:left w:val="single" w:sz="8" w:space="0" w:color="000000"/>
              <w:bottom w:val="single" w:sz="8" w:space="0" w:color="000000"/>
              <w:right w:val="single" w:sz="8" w:space="0" w:color="000000"/>
            </w:tcBorders>
            <w:shd w:val="clear" w:color="auto" w:fill="6D6D6D"/>
            <w:tcMar>
              <w:top w:w="20" w:type="nil"/>
              <w:left w:w="20" w:type="nil"/>
              <w:bottom w:w="20" w:type="nil"/>
              <w:right w:w="20" w:type="nil"/>
            </w:tcMar>
            <w:vAlign w:val="center"/>
          </w:tcPr>
          <w:p w14:paraId="3EB136AB" w14:textId="77777777" w:rsidR="00394720" w:rsidRPr="00D421B6" w:rsidRDefault="00394720" w:rsidP="00991FF0">
            <w:pPr>
              <w:widowControl w:val="0"/>
              <w:autoSpaceDE w:val="0"/>
              <w:autoSpaceDN w:val="0"/>
              <w:adjustRightInd w:val="0"/>
              <w:spacing w:after="240" w:line="340" w:lineRule="atLeast"/>
              <w:jc w:val="center"/>
              <w:rPr>
                <w:rFonts w:asciiTheme="majorHAnsi" w:hAnsiTheme="majorHAnsi" w:cs="Times"/>
                <w:color w:val="FFFFFF" w:themeColor="background1"/>
              </w:rPr>
            </w:pPr>
            <w:r w:rsidRPr="00D421B6">
              <w:rPr>
                <w:rFonts w:asciiTheme="majorHAnsi" w:hAnsiTheme="majorHAnsi" w:cs="Times"/>
                <w:color w:val="FFFFFF" w:themeColor="background1"/>
              </w:rPr>
              <w:t>İLGİLİ KİŞİSEL VERİNİN İLİŞKİLİ OLDUĞU VERİ SAHİBİ KATEGORİSİ</w:t>
            </w:r>
          </w:p>
        </w:tc>
      </w:tr>
      <w:tr w:rsidR="00394720" w:rsidRPr="00D421B6" w14:paraId="49FD8BF5"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0861F02D"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Kimlik Bilgisi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3047B528" w14:textId="2B91940A"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 xml:space="preserve">Grup Şirketleri Müşterisi, Çalışan Adayı, Şirket Hissedarı, Şirket Yetkilisi, Ziyaretçi, İşbirliği İçinde Olduğumuz Kurumların Çalışanları, Hissedarları ve Yetkilileri, Üçüncü Kişi </w:t>
            </w:r>
          </w:p>
        </w:tc>
      </w:tr>
      <w:tr w:rsidR="00394720" w:rsidRPr="00D421B6" w14:paraId="76E45E28"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1EEF1A56"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İletişim Bilgisi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55D21109" w14:textId="0AE920EC"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 xml:space="preserve">Grup Şirketleri Müşterisi, Çalışan Adayı, Şirket Hissedarı, Şirket Yetkilisi, Ziyaretçi, İşbirliği İçinde Olduğumuz Kurumların Çalışanları, Hissedarları ve Yetkilileri, Üçüncü Kişi </w:t>
            </w:r>
          </w:p>
        </w:tc>
      </w:tr>
      <w:tr w:rsidR="00394720" w:rsidRPr="00D421B6" w14:paraId="450CD6E0"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31FD2735"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Lokasyon Verisi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57D5EDB3"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İşbirliği İçinde Olduğumuz Kurumların Çalışanları, Şirket Yetkilileri </w:t>
            </w:r>
          </w:p>
        </w:tc>
      </w:tr>
      <w:tr w:rsidR="00394720" w:rsidRPr="00D421B6" w14:paraId="14A7A6F8"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189C29F7"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Aile Bireyleri ve Yakın Bilgisi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3A02B35C" w14:textId="2CA0B6AE"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 xml:space="preserve">Grup Şirketleri Müşterisi, Ziyaretçi, Çalışan Adayı, Üçüncü Kişi, İşbirliği İçinde Olduğumuz Kurumların Çalışanları, Hissedarları ve Yetkilileri </w:t>
            </w:r>
          </w:p>
        </w:tc>
      </w:tr>
      <w:tr w:rsidR="00394720" w:rsidRPr="00D421B6" w14:paraId="22931E10"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7EBD23B3"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Fiziksel </w:t>
            </w:r>
            <w:proofErr w:type="gramStart"/>
            <w:r w:rsidRPr="00D421B6">
              <w:rPr>
                <w:rFonts w:asciiTheme="majorHAnsi" w:hAnsiTheme="majorHAnsi" w:cs="Calibri"/>
              </w:rPr>
              <w:t>Mekan</w:t>
            </w:r>
            <w:proofErr w:type="gramEnd"/>
            <w:r w:rsidRPr="00D421B6">
              <w:rPr>
                <w:rFonts w:asciiTheme="majorHAnsi" w:hAnsiTheme="majorHAnsi" w:cs="Calibri"/>
              </w:rPr>
              <w:t xml:space="preserve"> Güvenlik Bilgisi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390F7F4A"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Ziyaretçi, Çalışan Adayı, Şirket Hissedarları, Şirket Yetkilileri, İşbirliği İçinde Olduğumuz Kurumların Çalışanları, Hissedarları ve Yetkilileri, Üçüncü Kişi </w:t>
            </w:r>
          </w:p>
        </w:tc>
      </w:tr>
      <w:tr w:rsidR="00394720" w:rsidRPr="00D421B6" w14:paraId="1F136233" w14:textId="77777777" w:rsidTr="0079162E">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00F52009"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Finansal Bilgi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56DAB30A" w14:textId="2C8D0CDA"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 xml:space="preserve">Grup Şirketleri Müşterisi, Çalışan Adayı, Şirket Hissedarı, Şirket Yetkilisi, Şirket Hissedarı, İşbirliği İçinde </w:t>
            </w:r>
            <w:r w:rsidR="00394720" w:rsidRPr="00D421B6">
              <w:rPr>
                <w:rFonts w:asciiTheme="majorHAnsi" w:hAnsiTheme="majorHAnsi" w:cs="Calibri"/>
              </w:rPr>
              <w:lastRenderedPageBreak/>
              <w:t xml:space="preserve">Olduğumuz Kurumların Çalışanları, Hissedarları ve Yetkilileri, Üçüncü Kişi </w:t>
            </w:r>
          </w:p>
        </w:tc>
      </w:tr>
      <w:tr w:rsidR="00394720" w:rsidRPr="00D421B6" w14:paraId="789823E5" w14:textId="77777777" w:rsidTr="0079162E">
        <w:trPr>
          <w:trHeight w:val="20"/>
        </w:trPr>
        <w:tc>
          <w:tcPr>
            <w:tcW w:w="5565" w:type="dxa"/>
            <w:tcBorders>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45AAFC1E"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lastRenderedPageBreak/>
              <w:t xml:space="preserve">Görsel/İşitsel Bilgi </w:t>
            </w:r>
          </w:p>
        </w:tc>
        <w:tc>
          <w:tcPr>
            <w:tcW w:w="9974" w:type="dxa"/>
            <w:tcBorders>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4B96F093" w14:textId="3A32C04B"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 xml:space="preserve">Grup Şirketleri Müşterisi, Çalışan Adayı, Şirket Hissedarı, Şirket Yetkilisi, Ziyaretçi, İşbirliği İçinde Olduğumuz Kurumların Çalışanları, Hissedarları ve Yetkilileri, Üçüncü Kişi </w:t>
            </w:r>
          </w:p>
        </w:tc>
      </w:tr>
      <w:tr w:rsidR="00394720" w:rsidRPr="00D421B6" w14:paraId="51F4E43F"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7FA608FD"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Özlük Bilgisi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1FB3DB68"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İşbirliği İçinde Olduğumuz Kurumların Çalışanları, Hissedarları ve Yetkilileri, Çalışan Adayı, Üçüncü Kişi </w:t>
            </w:r>
          </w:p>
        </w:tc>
      </w:tr>
      <w:tr w:rsidR="00394720" w:rsidRPr="00D421B6" w14:paraId="1F012556" w14:textId="77777777" w:rsidTr="0079162E">
        <w:tblPrEx>
          <w:tblBorders>
            <w:top w:val="none" w:sz="0" w:space="0" w:color="auto"/>
          </w:tblBorders>
        </w:tblPrEx>
        <w:trPr>
          <w:trHeight w:val="20"/>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3AE518F5"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Özel Nitelikli Kişisel Veri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01FB4134" w14:textId="4807C075"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 xml:space="preserve">Grup Şirketleri Müşterisi, Çalışan Adayı, Şirket Hissedarı, Şirket Yetkilisi, İşbirliği İçinde Olduğumuz Kurumların Çalışanları, Hissedarları ve Yetkilileri, Üçüncü Kişi </w:t>
            </w:r>
          </w:p>
        </w:tc>
      </w:tr>
      <w:tr w:rsidR="00394720" w:rsidRPr="00D421B6" w14:paraId="7CFF58F2" w14:textId="77777777" w:rsidTr="00991FF0">
        <w:trPr>
          <w:trHeight w:val="806"/>
        </w:trPr>
        <w:tc>
          <w:tcPr>
            <w:tcW w:w="55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0A0205A0" w14:textId="77777777" w:rsidR="00394720" w:rsidRPr="00D421B6" w:rsidRDefault="00394720" w:rsidP="001E322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Talep/Şikayet Yönetimi Bilgisi </w:t>
            </w:r>
          </w:p>
        </w:tc>
        <w:tc>
          <w:tcPr>
            <w:tcW w:w="9974"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0A9E8A25" w14:textId="6C6F1FB8" w:rsidR="00394720" w:rsidRPr="00D421B6" w:rsidRDefault="00150346" w:rsidP="001E322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94720" w:rsidRPr="00D421B6">
              <w:rPr>
                <w:rFonts w:asciiTheme="majorHAnsi" w:hAnsiTheme="majorHAnsi" w:cs="Calibri"/>
              </w:rPr>
              <w:t>Grup Şirketleri Müşterisi, Çalışan Adayı, Şirket Hissedarı, Şirket Yetkilisi, Ziyaretçi, İşbirliği İçinde Olduğumuz Kurumların Çalışanları, Hissedarla</w:t>
            </w:r>
            <w:r w:rsidR="0079162E">
              <w:rPr>
                <w:rFonts w:asciiTheme="majorHAnsi" w:hAnsiTheme="majorHAnsi" w:cs="Calibri"/>
              </w:rPr>
              <w:t>rı ve Yetkilileri, Üçüncü Kişi</w:t>
            </w:r>
          </w:p>
          <w:p w14:paraId="7F2657B3" w14:textId="77777777" w:rsidR="00394720" w:rsidRPr="00D421B6" w:rsidRDefault="00394720" w:rsidP="001E3225">
            <w:pPr>
              <w:widowControl w:val="0"/>
              <w:autoSpaceDE w:val="0"/>
              <w:autoSpaceDN w:val="0"/>
              <w:adjustRightInd w:val="0"/>
              <w:spacing w:line="280" w:lineRule="atLeast"/>
              <w:rPr>
                <w:rFonts w:asciiTheme="majorHAnsi" w:hAnsiTheme="majorHAnsi" w:cs="Times"/>
              </w:rPr>
            </w:pPr>
            <w:r w:rsidRPr="00D421B6">
              <w:rPr>
                <w:rFonts w:asciiTheme="majorHAnsi" w:hAnsiTheme="majorHAnsi" w:cs="Times"/>
                <w:noProof/>
                <w:lang w:eastAsia="tr-TR"/>
              </w:rPr>
              <w:drawing>
                <wp:inline distT="0" distB="0" distL="0" distR="0" wp14:anchorId="763DB708" wp14:editId="38A3ADA9">
                  <wp:extent cx="12700" cy="12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421B6">
              <w:rPr>
                <w:rFonts w:asciiTheme="majorHAnsi" w:hAnsiTheme="majorHAnsi" w:cs="Times"/>
              </w:rPr>
              <w:t xml:space="preserve"> </w:t>
            </w:r>
          </w:p>
        </w:tc>
      </w:tr>
    </w:tbl>
    <w:p w14:paraId="6B0443E8" w14:textId="77777777" w:rsidR="00394720" w:rsidRPr="00D421B6" w:rsidRDefault="00394720" w:rsidP="0079162E"/>
    <w:p w14:paraId="2535B4CF" w14:textId="6E022701" w:rsidR="00FD6439" w:rsidRPr="00D421B6" w:rsidRDefault="00687D8E" w:rsidP="000F2D55">
      <w:pPr>
        <w:widowControl w:val="0"/>
        <w:autoSpaceDE w:val="0"/>
        <w:autoSpaceDN w:val="0"/>
        <w:adjustRightInd w:val="0"/>
        <w:spacing w:after="240" w:line="340" w:lineRule="atLeast"/>
        <w:rPr>
          <w:rFonts w:asciiTheme="majorHAnsi" w:hAnsiTheme="majorHAnsi" w:cs="Times"/>
          <w:b/>
        </w:rPr>
      </w:pPr>
      <w:r w:rsidRPr="00D421B6">
        <w:rPr>
          <w:rFonts w:asciiTheme="majorHAnsi" w:hAnsiTheme="majorHAnsi" w:cs="Times"/>
          <w:b/>
        </w:rPr>
        <w:t>5</w:t>
      </w:r>
      <w:r w:rsidR="00FD6439" w:rsidRPr="00D421B6">
        <w:rPr>
          <w:rFonts w:asciiTheme="majorHAnsi" w:hAnsiTheme="majorHAnsi" w:cs="Times"/>
          <w:b/>
        </w:rPr>
        <w:t xml:space="preserve">.3. KİŞİSEL VERİLERİN SAKLANMA SÜRELERİ </w:t>
      </w:r>
    </w:p>
    <w:p w14:paraId="18663CE6" w14:textId="3F36E03B" w:rsidR="00FD6439" w:rsidRPr="00857639" w:rsidRDefault="00150346"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FD6439" w:rsidRPr="00857639">
        <w:rPr>
          <w:rFonts w:asciiTheme="majorHAnsi" w:hAnsiTheme="majorHAnsi" w:cs="Calibri"/>
        </w:rPr>
        <w:t xml:space="preserve">, ilgili kanunlarda ve mevzuatlarda öngörülmesi durumunda kişisel verileri bu mevzuatlarda belirtilen süre boyunca saklamaktadır. </w:t>
      </w:r>
    </w:p>
    <w:p w14:paraId="5F58AA2B" w14:textId="4389D5DD" w:rsidR="00FD6439" w:rsidRPr="00857639" w:rsidRDefault="00FD6439"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Kişisel verilerin ne kadar süre boyunca saklanması gerektiğine ilişkin mevzuatta bir süre düzenlenmemişse, Kişisel Veriler </w:t>
      </w:r>
      <w:r w:rsidR="00150346"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o veriyi işlerken yürütülen faaliyet ile bağlı olarak </w:t>
      </w:r>
      <w:r w:rsidR="00150346"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uygulamaları ve ticari yaşamının teamülleri uyarınca işlenmesini gerektiren süre kadar işlenmekte daha sonra silinmekte, yok edilmekte veya anonim hale getirilmektedir. </w:t>
      </w:r>
      <w:proofErr w:type="gramEnd"/>
      <w:r w:rsidRPr="00857639">
        <w:rPr>
          <w:rFonts w:asciiTheme="majorHAnsi" w:hAnsiTheme="majorHAnsi" w:cs="Calibri"/>
        </w:rPr>
        <w:t xml:space="preserve">Bu konu ile ilgili ayrıntılı bilgiye bu Politika’nın </w:t>
      </w:r>
      <w:r w:rsidR="00C8460C" w:rsidRPr="00857639">
        <w:rPr>
          <w:rFonts w:asciiTheme="majorHAnsi" w:hAnsiTheme="majorHAnsi" w:cs="Calibri"/>
        </w:rPr>
        <w:t>8</w:t>
      </w:r>
      <w:r w:rsidRPr="00857639">
        <w:rPr>
          <w:rFonts w:asciiTheme="majorHAnsi" w:hAnsiTheme="majorHAnsi" w:cs="Calibri"/>
        </w:rPr>
        <w:t>. Bölümünde yer verilmiş</w:t>
      </w:r>
      <w:proofErr w:type="gramStart"/>
      <w:r w:rsidRPr="00857639">
        <w:rPr>
          <w:rFonts w:asciiTheme="majorHAnsi" w:hAnsiTheme="majorHAnsi" w:cs="Calibri"/>
        </w:rPr>
        <w:t>tir</w:t>
      </w:r>
      <w:proofErr w:type="gramEnd"/>
      <w:r w:rsidRPr="00857639">
        <w:rPr>
          <w:rFonts w:asciiTheme="majorHAnsi" w:hAnsiTheme="majorHAnsi" w:cs="Calibri"/>
        </w:rPr>
        <w:t xml:space="preserve">. </w:t>
      </w:r>
    </w:p>
    <w:p w14:paraId="066F5D7E" w14:textId="7A04A366" w:rsidR="00842618" w:rsidRPr="00D421B6" w:rsidRDefault="00FD6439" w:rsidP="00971B41">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işlenme amacı sona ermiş; ilgili mevzuat ve </w:t>
      </w:r>
      <w:r w:rsidR="00150346"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belirlediği saklama sürelerinin de sonuna gelinmişse; kişisel veriler yalnızca olası hukuki uyuşmazlıklarda delil teşkil etmesi veya kişisel veriye bağlı ilgili hakkın ileri sürülebilmesi veya savunmanın tesis edilmesi amacıyla saklanabilmektedir. Buradaki sürelerin tesisinde bahsi geçen hakkın ileri sürülebilmesine yönelik zaman aşımı süreleri ile zaman aşımı sürelerinin geçmesine rağmen daha önce aynı konularda </w:t>
      </w:r>
      <w:r w:rsidR="00150346"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yöneltilen taleplerdeki örnekler esas alınarak saklama süreleri belirlenmektedir. Bu durumda saklanan kişisel verilere herhangi bir başka amaçla erişilmemekte ve ancak ilgili hukuki uyuşmazlıkta kullanılması gerektiği zaman ilgili kişisel verilere erişim sağlanmaktadır. Burada da bahsi geçen süre sona erdikten sonra kişisel veriler silinmekte, yok edilmekte veya anonim hale getirilmektedir</w:t>
      </w:r>
      <w:r w:rsidRPr="00D421B6">
        <w:rPr>
          <w:rFonts w:asciiTheme="majorHAnsi" w:hAnsiTheme="majorHAnsi" w:cs="Calibri"/>
        </w:rPr>
        <w:t xml:space="preserve">. </w:t>
      </w:r>
    </w:p>
    <w:p w14:paraId="6474C83E" w14:textId="3319A992" w:rsidR="00E22006" w:rsidRPr="00627047" w:rsidRDefault="00E22006" w:rsidP="00627047">
      <w:pPr>
        <w:pStyle w:val="Balk1"/>
        <w:rPr>
          <w:sz w:val="32"/>
        </w:rPr>
      </w:pPr>
      <w:r w:rsidRPr="00627047">
        <w:rPr>
          <w:sz w:val="32"/>
        </w:rPr>
        <w:lastRenderedPageBreak/>
        <w:t xml:space="preserve">6. </w:t>
      </w:r>
      <w:proofErr w:type="gramStart"/>
      <w:r w:rsidRPr="00627047">
        <w:rPr>
          <w:sz w:val="32"/>
        </w:rPr>
        <w:t>BÖLÜM : KI</w:t>
      </w:r>
      <w:proofErr w:type="gramEnd"/>
      <w:r w:rsidRPr="00627047">
        <w:rPr>
          <w:sz w:val="32"/>
        </w:rPr>
        <w:t>̇ŞİSEL VERİLERİN AKTARILMASI  </w:t>
      </w:r>
    </w:p>
    <w:p w14:paraId="65BC2A1E" w14:textId="77777777" w:rsidR="00627047" w:rsidRDefault="00627047" w:rsidP="00627047"/>
    <w:p w14:paraId="54727E07" w14:textId="7066B415" w:rsidR="00237832" w:rsidRPr="00857639" w:rsidRDefault="001D6C2A" w:rsidP="00237832">
      <w:pPr>
        <w:widowControl w:val="0"/>
        <w:autoSpaceDE w:val="0"/>
        <w:autoSpaceDN w:val="0"/>
        <w:adjustRightInd w:val="0"/>
        <w:spacing w:after="240" w:line="34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237832" w:rsidRPr="00857639">
        <w:rPr>
          <w:rFonts w:asciiTheme="majorHAnsi" w:hAnsiTheme="majorHAnsi" w:cs="Times"/>
        </w:rPr>
        <w:t>, KVK Kanunu’nun 10. maddesine uygun olarak kişisel verilerin aktarıldığı bilgisini, aktarma amacını ve aktarılan kişi</w:t>
      </w:r>
      <w:r w:rsidR="00237832" w:rsidRPr="00857639">
        <w:rPr>
          <w:rFonts w:asciiTheme="majorHAnsi" w:hAnsiTheme="majorHAnsi" w:cs="Calibri"/>
        </w:rPr>
        <w:t xml:space="preserve"> gruplarını kişisel veri sahibine bildirmektedir.</w:t>
      </w:r>
    </w:p>
    <w:p w14:paraId="77C393BD" w14:textId="531D2BD3" w:rsidR="004C2A49" w:rsidRPr="00857639" w:rsidRDefault="004C2A49" w:rsidP="004C2A49">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6.1. KİŞİSEL VERİLERİN AKTARILMASI  </w:t>
      </w:r>
    </w:p>
    <w:p w14:paraId="6F32F0DA" w14:textId="3B9AF8E6" w:rsidR="00E22006" w:rsidRPr="00857639" w:rsidRDefault="001D6C2A" w:rsidP="00E2200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hukuka uygun olan kişisel veri işleme amaçları doğrultusunda gerekli güvenlik önlemlerini alarak kişisel veri sahibinin kişisel verilerini ve özel nitelikli kişisel verilerini üçüncü kişilere aktarabilmektedir.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bu doğrultuda KVK Kanunu’nun 8. maddesinde öngörülen düzenlemelere uygun hareket etmektedir. </w:t>
      </w:r>
    </w:p>
    <w:p w14:paraId="104EBE7B" w14:textId="07085829" w:rsidR="00E22006" w:rsidRPr="00857639" w:rsidRDefault="00E22006" w:rsidP="00E22006">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6.1.</w:t>
      </w:r>
      <w:r w:rsidR="004C2A49" w:rsidRPr="00857639">
        <w:rPr>
          <w:rFonts w:asciiTheme="majorHAnsi" w:hAnsiTheme="majorHAnsi" w:cs="Times"/>
          <w:b/>
        </w:rPr>
        <w:t>1.</w:t>
      </w:r>
      <w:r w:rsidRPr="00857639">
        <w:rPr>
          <w:rFonts w:asciiTheme="majorHAnsi" w:hAnsiTheme="majorHAnsi" w:cs="Times"/>
          <w:b/>
        </w:rPr>
        <w:t xml:space="preserve"> Kişisel Verilerin Aktarılması </w:t>
      </w:r>
    </w:p>
    <w:p w14:paraId="37EE1BB9" w14:textId="405BF923" w:rsidR="00E22006" w:rsidRPr="00857639" w:rsidRDefault="001D6C2A" w:rsidP="00E2200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meşru ve hukuka uygun kişisel veri işleme amaçları doğrultusunda aşağıda sayılan KVK Kanunu’nun 5. maddesinde belirtilen kişisel veri işleme şartlarından bir veya birkaçına dayalı ve sınırlı olarak kişisel verileri üçüncü kişilere aktarabilmektedir: </w:t>
      </w:r>
    </w:p>
    <w:p w14:paraId="44AA5409"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sahibinin açık rızası var ise,  </w:t>
      </w:r>
    </w:p>
    <w:p w14:paraId="5566B037"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Kanunlarda kişisel verinin aktarılacağına ilişkin açık bir düzenleme var ise,   </w:t>
      </w:r>
    </w:p>
    <w:p w14:paraId="5F830ABD"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sahibinin veya başkasının hayatı veya beden bütünlüğünün korunması için zorunlu ise ve kişisel veri sahibi fiili imkânsızlık nedeniyle rızasını açıklayamayacak durumda ise veya rızasına hukuki geçerlilik tanınmıyorsa;  </w:t>
      </w:r>
    </w:p>
    <w:p w14:paraId="413FEFEB"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Bir sözleşmenin kurulması veya ifasıyla doğrudan doğruya ilgili olmak kaydıyla sözleşmenin taraflarına ait kişisel verinin aktarılması gerekli ise,  </w:t>
      </w:r>
    </w:p>
    <w:p w14:paraId="4CE3DC7E" w14:textId="37763523" w:rsidR="00E22006" w:rsidRPr="00857639" w:rsidRDefault="001D6C2A"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E22006" w:rsidRPr="00857639">
        <w:rPr>
          <w:rFonts w:asciiTheme="majorHAnsi" w:hAnsiTheme="majorHAnsi" w:cs="Calibri"/>
        </w:rPr>
        <w:t xml:space="preserve"> hukuki yükümlülüğünü yerine getirmesi için kişisel veri aktarımı zorunlu ise,  </w:t>
      </w:r>
    </w:p>
    <w:p w14:paraId="5C8EAA9C"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 kişisel veri sahibi tarafından alenileştirilmiş ise,  </w:t>
      </w:r>
    </w:p>
    <w:p w14:paraId="6833FE88"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aktarımı bir hakkın tesisi, kullanılması veya korunması için zorunlu ise,  </w:t>
      </w:r>
    </w:p>
    <w:p w14:paraId="2DB89BC5" w14:textId="78589ABE"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Kişisel veri sahibinin temel hak ve özgürlüklerine zarar vermemek kaydıyla, </w:t>
      </w:r>
      <w:r w:rsidR="001D6C2A"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meşru menfaatleri için kişisel veri aktarımı zorunlu ise.  </w:t>
      </w:r>
    </w:p>
    <w:p w14:paraId="1E3CB1C8" w14:textId="55632602" w:rsidR="00E22006" w:rsidRPr="00857639" w:rsidRDefault="00E22006" w:rsidP="00E22006">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6.</w:t>
      </w:r>
      <w:r w:rsidR="00A3546A" w:rsidRPr="00857639">
        <w:rPr>
          <w:rFonts w:asciiTheme="majorHAnsi" w:hAnsiTheme="majorHAnsi" w:cs="Times"/>
          <w:b/>
        </w:rPr>
        <w:t>1.</w:t>
      </w:r>
      <w:r w:rsidRPr="00857639">
        <w:rPr>
          <w:rFonts w:asciiTheme="majorHAnsi" w:hAnsiTheme="majorHAnsi" w:cs="Times"/>
          <w:b/>
        </w:rPr>
        <w:t>2. Özel Nitelikli Kişisel Verilerin Aktarılması  </w:t>
      </w:r>
    </w:p>
    <w:p w14:paraId="197CF7A3" w14:textId="54BB047E" w:rsidR="00E22006" w:rsidRPr="00857639" w:rsidRDefault="001D6C2A" w:rsidP="00E2200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gerekli özeni göstererek, gerekli güvenl</w:t>
      </w:r>
      <w:r w:rsidR="004C2A49" w:rsidRPr="00857639">
        <w:rPr>
          <w:rFonts w:asciiTheme="majorHAnsi" w:hAnsiTheme="majorHAnsi" w:cs="Calibri"/>
        </w:rPr>
        <w:t>ik tedbirlerini alarak</w:t>
      </w:r>
      <w:r w:rsidR="00E22006" w:rsidRPr="00857639">
        <w:rPr>
          <w:rFonts w:asciiTheme="majorHAnsi" w:hAnsiTheme="majorHAnsi" w:cs="Calibri"/>
        </w:rPr>
        <w:t xml:space="preserve"> ve KVK Kurulu tarafından öngörülen yeterli önlemleri alarak; meşru ve hukuka uygun kişisel veri işleme amaçları doğrultusunda kişisel veri sahibinin özel nitelikli kişisel verilerini aşağıdaki durumlarda üçüncü kişilere aktarabilmektedir. </w:t>
      </w:r>
    </w:p>
    <w:p w14:paraId="6A34E19C"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sahibinin açık rızası var ise veya  </w:t>
      </w:r>
    </w:p>
    <w:p w14:paraId="09BFFCC2"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Kişisel veri sahibinin açık rızası yok ise; </w:t>
      </w:r>
    </w:p>
    <w:p w14:paraId="25506536" w14:textId="77777777" w:rsidR="00E22006" w:rsidRPr="00857639" w:rsidRDefault="00E22006" w:rsidP="00E22006">
      <w:pPr>
        <w:pStyle w:val="ListeParagraf"/>
        <w:widowControl w:val="0"/>
        <w:numPr>
          <w:ilvl w:val="1"/>
          <w:numId w:val="12"/>
        </w:numPr>
        <w:tabs>
          <w:tab w:val="left" w:pos="220"/>
          <w:tab w:val="left" w:pos="720"/>
        </w:tabs>
        <w:autoSpaceDE w:val="0"/>
        <w:autoSpaceDN w:val="0"/>
        <w:adjustRightInd w:val="0"/>
        <w:spacing w:after="240" w:line="300" w:lineRule="atLeast"/>
        <w:rPr>
          <w:rFonts w:asciiTheme="majorHAnsi" w:hAnsiTheme="majorHAnsi" w:cs="Calibri"/>
        </w:rPr>
      </w:pPr>
      <w:proofErr w:type="gramStart"/>
      <w:r w:rsidRPr="00857639">
        <w:rPr>
          <w:rFonts w:asciiTheme="majorHAnsi" w:hAnsiTheme="majorHAnsi" w:cs="Calibri"/>
        </w:rPr>
        <w:t>Kişisel veri sahibinin sağlığı ve cinsel hayatı dışındaki özel nitelikli kişisel verileri (</w:t>
      </w:r>
      <w:r w:rsidRPr="00857639">
        <w:rPr>
          <w:rFonts w:asciiTheme="majorHAnsi" w:hAnsiTheme="majorHAnsi" w:cs="Times"/>
        </w:rPr>
        <w:t xml:space="preserve">ırk, etnik köken, siyasi düşünce, felsefi inanç, din, mezhep veya diğer inançlar, kılık ve kıyafet, dernek, vakıf ya da sendika üyeliği, ceza mahkûmiyeti ve güvenlik </w:t>
      </w:r>
      <w:r w:rsidRPr="00857639">
        <w:rPr>
          <w:rFonts w:asciiTheme="majorHAnsi" w:hAnsiTheme="majorHAnsi" w:cs="Times"/>
        </w:rPr>
        <w:lastRenderedPageBreak/>
        <w:t>tedbirleriyle ilgili veriler ile biyometrik ve genetik verilerdir</w:t>
      </w:r>
      <w:r w:rsidRPr="00857639">
        <w:rPr>
          <w:rFonts w:asciiTheme="majorHAnsi" w:hAnsiTheme="majorHAnsi" w:cs="Calibri"/>
        </w:rPr>
        <w:t xml:space="preserve">), kanunlarda öngörülen hallerde, </w:t>
      </w:r>
      <w:r w:rsidRPr="00857639">
        <w:rPr>
          <w:rFonts w:asciiTheme="majorHAnsi" w:hAnsiTheme="majorHAnsi" w:cs="Times"/>
        </w:rPr>
        <w:t> </w:t>
      </w:r>
      <w:proofErr w:type="gramEnd"/>
    </w:p>
    <w:p w14:paraId="18478E14" w14:textId="77777777" w:rsidR="00E22006" w:rsidRPr="00857639" w:rsidRDefault="00E22006" w:rsidP="00E22006">
      <w:pPr>
        <w:pStyle w:val="ListeParagraf"/>
        <w:widowControl w:val="0"/>
        <w:numPr>
          <w:ilvl w:val="1"/>
          <w:numId w:val="12"/>
        </w:numPr>
        <w:tabs>
          <w:tab w:val="left" w:pos="220"/>
          <w:tab w:val="left" w:pos="720"/>
        </w:tabs>
        <w:autoSpaceDE w:val="0"/>
        <w:autoSpaceDN w:val="0"/>
        <w:adjustRightInd w:val="0"/>
        <w:spacing w:after="240" w:line="300" w:lineRule="atLeast"/>
        <w:rPr>
          <w:rFonts w:asciiTheme="majorHAnsi" w:hAnsiTheme="majorHAnsi" w:cs="Calibri"/>
        </w:rPr>
      </w:pPr>
      <w:proofErr w:type="gramStart"/>
      <w:r w:rsidRPr="00857639">
        <w:rPr>
          <w:rFonts w:asciiTheme="majorHAnsi" w:hAnsiTheme="majorHAnsi" w:cs="Calibri"/>
        </w:rPr>
        <w:t xml:space="preserve">Kişisel veri sahibinin sağlığına ve cinsel hayatına ilişkin özel nitelikli kişisel verileri ise ancak kamu sağlığının korunması, koruyucu hekimlik, tıbbi teşhis, tedavi ve bakım hizmetlerinin yürütülmesi, sağlık hizmetleri ile finansmanının planlanması ve yönetimi amacıyla, sır saklama yükümlülüğü altında bulunan kişiler veya yetkili kurum ve kuruluşlar tarafından. </w:t>
      </w:r>
      <w:proofErr w:type="gramEnd"/>
      <w:r w:rsidRPr="00857639">
        <w:rPr>
          <w:rFonts w:asciiTheme="majorHAnsi" w:hAnsiTheme="majorHAnsi" w:cs="Times"/>
        </w:rPr>
        <w:t> </w:t>
      </w:r>
    </w:p>
    <w:p w14:paraId="0C22575B" w14:textId="775AA4CD" w:rsidR="00E22006" w:rsidRPr="00857639" w:rsidRDefault="004C2A49" w:rsidP="00E22006">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6</w:t>
      </w:r>
      <w:r w:rsidR="00E22006" w:rsidRPr="00857639">
        <w:rPr>
          <w:rFonts w:asciiTheme="majorHAnsi" w:hAnsiTheme="majorHAnsi" w:cs="Times"/>
          <w:b/>
        </w:rPr>
        <w:t>.</w:t>
      </w:r>
      <w:r w:rsidRPr="00857639">
        <w:rPr>
          <w:rFonts w:asciiTheme="majorHAnsi" w:hAnsiTheme="majorHAnsi" w:cs="Times"/>
          <w:b/>
        </w:rPr>
        <w:t>2</w:t>
      </w:r>
      <w:r w:rsidR="00E22006" w:rsidRPr="00857639">
        <w:rPr>
          <w:rFonts w:asciiTheme="majorHAnsi" w:hAnsiTheme="majorHAnsi" w:cs="Times"/>
          <w:b/>
        </w:rPr>
        <w:t>. KİŞİSEL VERİLERİN YURTDIŞINA AKTARILMASI  </w:t>
      </w:r>
    </w:p>
    <w:p w14:paraId="1C7DF97B" w14:textId="40FDC2C9" w:rsidR="00E22006" w:rsidRPr="00857639" w:rsidRDefault="001D6C2A" w:rsidP="00E22006">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hukuka uygun kişisel veri işleme amaçları doğrultusunda gerekli güvenlik önlemleri alarak kişisel veri sahibinin kişisel verilerini ve özel nitelikli kişisel verilerini üçüncü kişilere aktarabilmektedir. </w:t>
      </w:r>
    </w:p>
    <w:p w14:paraId="27D898BC" w14:textId="7A4D5DE5" w:rsidR="00E22006" w:rsidRPr="00857639" w:rsidRDefault="001D6C2A" w:rsidP="00E22006">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tarafından; KVK Kurulu tarafından yeterli korumaya sahip olduğu ilan edilen yabancı ülkelere (“Yeterli Korumaya Sahip Yabancı Ülke”) veya yeterli korumanın bulunmaması durumunda, Türkiye’deki ve ilgili yabancı ülkedeki veri sorumlularının yeterli bir korumayı yazılı olarak taahhüt ettiği ve KVK Kurulu’nun izninin bulunduğu yabancı ülkelere (“Yeterli Korumayı Taahhüt Eden Veri Sorumlusunun Bulunduğu Yabancı Ülke”) kişisel veriler aktarılabilmektedir. </w:t>
      </w:r>
      <w:proofErr w:type="gramEnd"/>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bu doğrultuda KVK Kanunu’nun 9. maddesinde öngörülen düzenlemelere uygun hareket etmektedir. </w:t>
      </w:r>
    </w:p>
    <w:p w14:paraId="3B682EDA" w14:textId="385AAE5D" w:rsidR="00E22006" w:rsidRPr="00857639" w:rsidRDefault="004C2A49" w:rsidP="00E22006">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6</w:t>
      </w:r>
      <w:r w:rsidR="00E22006" w:rsidRPr="00857639">
        <w:rPr>
          <w:rFonts w:asciiTheme="majorHAnsi" w:hAnsiTheme="majorHAnsi" w:cs="Times"/>
          <w:b/>
        </w:rPr>
        <w:t>.</w:t>
      </w:r>
      <w:r w:rsidRPr="00857639">
        <w:rPr>
          <w:rFonts w:asciiTheme="majorHAnsi" w:hAnsiTheme="majorHAnsi" w:cs="Times"/>
          <w:b/>
        </w:rPr>
        <w:t>2</w:t>
      </w:r>
      <w:r w:rsidR="00E22006" w:rsidRPr="00857639">
        <w:rPr>
          <w:rFonts w:asciiTheme="majorHAnsi" w:hAnsiTheme="majorHAnsi" w:cs="Times"/>
          <w:b/>
        </w:rPr>
        <w:t xml:space="preserve">.1. Kişisel Verilerin Yurtdışına Aktarılması </w:t>
      </w:r>
    </w:p>
    <w:p w14:paraId="26DA30C5" w14:textId="06272422" w:rsidR="00E22006" w:rsidRPr="00857639" w:rsidRDefault="001D6C2A" w:rsidP="00E22006">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 xml:space="preserve">meşru ve hukuka uygun kişisel veri işleme amaçları doğrultusunda kişisel veri sahibinin açık rızası var ise veya kişisel veri sahibinin açık rızası yok ise aşağıdaki hallerden birinin varlığı durumunda kişisel verileri Yeterli Korumaya Sahip veya Yeterli Korumayı Taahhüt Eden Veri Sorumlusunun Bulunduğu Yabancı Ülkelere </w:t>
      </w:r>
      <w:r w:rsidRPr="00857639">
        <w:rPr>
          <w:rFonts w:asciiTheme="majorHAnsi" w:hAnsiTheme="majorHAnsi" w:cs="Calibri"/>
        </w:rPr>
        <w:t>aktarabilmektedir:</w:t>
      </w:r>
      <w:r w:rsidR="00E22006" w:rsidRPr="00857639">
        <w:rPr>
          <w:rFonts w:asciiTheme="majorHAnsi" w:hAnsiTheme="majorHAnsi" w:cs="Calibri"/>
        </w:rPr>
        <w:t xml:space="preserve"> </w:t>
      </w:r>
      <w:proofErr w:type="gramEnd"/>
    </w:p>
    <w:p w14:paraId="1B8DCBA9"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Kanunlarda kişisel verinin aktarılacağına ilişkin açık bir düzenleme var ise,  </w:t>
      </w:r>
    </w:p>
    <w:p w14:paraId="29CAE0EC" w14:textId="7FC457A3"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sahibinin veya başkasının hayatı veya beden bütünlüğünün korunması için zorunlu ise ve kişisel veri sahibi fiili imkânsızlık nedeniyle rı</w:t>
      </w:r>
      <w:r w:rsidR="001D6C2A" w:rsidRPr="00857639">
        <w:rPr>
          <w:rFonts w:asciiTheme="majorHAnsi" w:hAnsiTheme="majorHAnsi" w:cs="Calibri"/>
        </w:rPr>
        <w:t xml:space="preserve">zasını açıklayamayacak durumda </w:t>
      </w:r>
      <w:r w:rsidRPr="00857639">
        <w:rPr>
          <w:rFonts w:asciiTheme="majorHAnsi" w:hAnsiTheme="majorHAnsi" w:cs="Calibri"/>
        </w:rPr>
        <w:t>ise veya rızasına hukuki geçerlilik tanınmıyorsa;  </w:t>
      </w:r>
    </w:p>
    <w:p w14:paraId="67237EFF" w14:textId="6578F409"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Bir sözleşmenin kurulması veya ifasıyla doğrudan doğruya ilgili ol</w:t>
      </w:r>
      <w:r w:rsidR="009618F7" w:rsidRPr="00857639">
        <w:rPr>
          <w:rFonts w:asciiTheme="majorHAnsi" w:hAnsiTheme="majorHAnsi" w:cs="Calibri"/>
        </w:rPr>
        <w:t xml:space="preserve">mak kaydıyla sözleşmenin </w:t>
      </w:r>
      <w:r w:rsidRPr="00857639">
        <w:rPr>
          <w:rFonts w:asciiTheme="majorHAnsi" w:hAnsiTheme="majorHAnsi" w:cs="Calibri"/>
        </w:rPr>
        <w:t>taraflarına ait kişisel verinin aktarılması gerekli ise,  </w:t>
      </w:r>
    </w:p>
    <w:p w14:paraId="57CBDE7E" w14:textId="6E0925B2" w:rsidR="00E22006" w:rsidRPr="00857639" w:rsidRDefault="001D6C2A"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E22006" w:rsidRPr="00857639">
        <w:rPr>
          <w:rFonts w:asciiTheme="majorHAnsi" w:hAnsiTheme="majorHAnsi" w:cs="Calibri"/>
        </w:rPr>
        <w:t xml:space="preserve"> hukuki yükümlülüğünü yerine getirmesi için kişisel veri aktarımı zorunlu ise,  </w:t>
      </w:r>
    </w:p>
    <w:p w14:paraId="43236A28"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 kişisel veri sahibi tarafından alenileştirilmiş ise,  </w:t>
      </w:r>
    </w:p>
    <w:p w14:paraId="40AC46F7"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aktarımı bir hakkın tesisi, kullanılması veya korunması için zorunlu ise,  </w:t>
      </w:r>
    </w:p>
    <w:p w14:paraId="2C2B41AE" w14:textId="1923877D"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Kişisel veri sahibinin temel hak ve özgürlüklerine zarar vermemek kaydıyla, </w:t>
      </w:r>
      <w:r w:rsidR="001D6C2A"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meşru menfaatleri için kişisel veri aktarımı zorunlu ise.  </w:t>
      </w:r>
    </w:p>
    <w:p w14:paraId="360412CF" w14:textId="77777777" w:rsidR="00971B41" w:rsidRPr="00857639" w:rsidRDefault="00971B41" w:rsidP="00971B41">
      <w:pPr>
        <w:pStyle w:val="ListeParagraf"/>
        <w:widowControl w:val="0"/>
        <w:tabs>
          <w:tab w:val="left" w:pos="220"/>
          <w:tab w:val="left" w:pos="720"/>
        </w:tabs>
        <w:autoSpaceDE w:val="0"/>
        <w:autoSpaceDN w:val="0"/>
        <w:adjustRightInd w:val="0"/>
        <w:spacing w:after="240" w:line="300" w:lineRule="atLeast"/>
        <w:rPr>
          <w:rFonts w:asciiTheme="majorHAnsi" w:hAnsiTheme="majorHAnsi" w:cs="Calibri"/>
        </w:rPr>
      </w:pPr>
    </w:p>
    <w:p w14:paraId="35F5C4D9" w14:textId="77777777" w:rsidR="00971B41" w:rsidRPr="00857639" w:rsidRDefault="00971B41" w:rsidP="00971B41">
      <w:pPr>
        <w:pStyle w:val="ListeParagraf"/>
        <w:widowControl w:val="0"/>
        <w:tabs>
          <w:tab w:val="left" w:pos="220"/>
          <w:tab w:val="left" w:pos="720"/>
        </w:tabs>
        <w:autoSpaceDE w:val="0"/>
        <w:autoSpaceDN w:val="0"/>
        <w:adjustRightInd w:val="0"/>
        <w:spacing w:after="240" w:line="300" w:lineRule="atLeast"/>
        <w:rPr>
          <w:rFonts w:asciiTheme="majorHAnsi" w:hAnsiTheme="majorHAnsi" w:cs="Calibri"/>
        </w:rPr>
      </w:pPr>
    </w:p>
    <w:p w14:paraId="128382C9" w14:textId="27A4A8B7" w:rsidR="00E22006" w:rsidRPr="00857639" w:rsidRDefault="004C2A49" w:rsidP="00E22006">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6</w:t>
      </w:r>
      <w:r w:rsidR="00E22006" w:rsidRPr="00857639">
        <w:rPr>
          <w:rFonts w:asciiTheme="majorHAnsi" w:hAnsiTheme="majorHAnsi" w:cs="Times"/>
          <w:b/>
        </w:rPr>
        <w:t>.</w:t>
      </w:r>
      <w:r w:rsidRPr="00857639">
        <w:rPr>
          <w:rFonts w:asciiTheme="majorHAnsi" w:hAnsiTheme="majorHAnsi" w:cs="Times"/>
          <w:b/>
        </w:rPr>
        <w:t>2</w:t>
      </w:r>
      <w:r w:rsidR="00E22006" w:rsidRPr="00857639">
        <w:rPr>
          <w:rFonts w:asciiTheme="majorHAnsi" w:hAnsiTheme="majorHAnsi" w:cs="Times"/>
          <w:b/>
        </w:rPr>
        <w:t>.2.  Özel Nitelikli Kişisel Verilerin Yurtdışına Aktarılması  </w:t>
      </w:r>
    </w:p>
    <w:p w14:paraId="5A3D12F0" w14:textId="2ACCBCEC" w:rsidR="00E22006" w:rsidRPr="00857639" w:rsidRDefault="001D6C2A" w:rsidP="00E22006">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E22006" w:rsidRPr="00857639">
        <w:rPr>
          <w:rFonts w:asciiTheme="majorHAnsi" w:hAnsiTheme="majorHAnsi" w:cs="Calibri"/>
        </w:rPr>
        <w:t>gerekli özeni göstererek, gerek</w:t>
      </w:r>
      <w:r w:rsidR="004C2A49" w:rsidRPr="00857639">
        <w:rPr>
          <w:rFonts w:asciiTheme="majorHAnsi" w:hAnsiTheme="majorHAnsi" w:cs="Calibri"/>
        </w:rPr>
        <w:t>li güvenlik tedbirlerini alarak</w:t>
      </w:r>
      <w:r w:rsidR="00E22006" w:rsidRPr="00857639">
        <w:rPr>
          <w:rFonts w:asciiTheme="majorHAnsi" w:hAnsiTheme="majorHAnsi" w:cs="Calibri"/>
        </w:rPr>
        <w:t xml:space="preserve"> ve KVK Kurulu tarafından öngörülen yeterli önlemleri alarak; meşru ve hukuka uygun kişisel veri işleme amaçları doğrultusunda kişisel veri sahibinin özel nitelikli verilerini aşağıdaki durumlarda Yeterli Korumaya Sahip veya Yeterli Korumayı Taahhüt Eden Veri Sorumlusunun Bulunduğu Yabancı Ülkelere aktarabilmektedir. </w:t>
      </w:r>
      <w:proofErr w:type="gramEnd"/>
    </w:p>
    <w:p w14:paraId="740C6AAF"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 sahibinin açık rızası var ise veya  </w:t>
      </w:r>
    </w:p>
    <w:p w14:paraId="1B65B230" w14:textId="77777777" w:rsidR="00E22006" w:rsidRPr="00857639" w:rsidRDefault="00E22006" w:rsidP="00E22006">
      <w:pPr>
        <w:pStyle w:val="ListeParagraf"/>
        <w:widowControl w:val="0"/>
        <w:numPr>
          <w:ilvl w:val="0"/>
          <w:numId w:val="1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Kişisel veri sahibinin açık rızası yok ise; </w:t>
      </w:r>
    </w:p>
    <w:p w14:paraId="2771A398" w14:textId="77777777" w:rsidR="00E22006" w:rsidRPr="00857639" w:rsidRDefault="00E22006" w:rsidP="00E22006">
      <w:pPr>
        <w:pStyle w:val="ListeParagraf"/>
        <w:widowControl w:val="0"/>
        <w:numPr>
          <w:ilvl w:val="1"/>
          <w:numId w:val="12"/>
        </w:numPr>
        <w:tabs>
          <w:tab w:val="left" w:pos="220"/>
          <w:tab w:val="left" w:pos="720"/>
        </w:tabs>
        <w:autoSpaceDE w:val="0"/>
        <w:autoSpaceDN w:val="0"/>
        <w:adjustRightInd w:val="0"/>
        <w:spacing w:after="240" w:line="300" w:lineRule="atLeast"/>
        <w:rPr>
          <w:rFonts w:asciiTheme="majorHAnsi" w:hAnsiTheme="majorHAnsi" w:cs="Calibri"/>
        </w:rPr>
      </w:pPr>
      <w:proofErr w:type="gramStart"/>
      <w:r w:rsidRPr="00857639">
        <w:rPr>
          <w:rFonts w:asciiTheme="majorHAnsi" w:hAnsiTheme="majorHAnsi" w:cs="Calibri"/>
        </w:rPr>
        <w:t>Kişisel veri sahibinin sağlığı ve cinsel hayatı dışındaki özel nitelikli kişisel verileri (</w:t>
      </w:r>
      <w:r w:rsidRPr="00857639">
        <w:rPr>
          <w:rFonts w:asciiTheme="majorHAnsi" w:hAnsiTheme="majorHAnsi" w:cs="Times"/>
        </w:rPr>
        <w:t>ırk, etnik köken, siyasi düşünce, felsefi inanç, din, mezhep veya diğer inançlar, kılık ve kıyafet, dernek, vakıf ya da sendika üyeliği, ceza mahkûmiyeti ve güvenlik tedbirleriyle ilgili veriler ile biyometrik ve genetik verilerdir</w:t>
      </w:r>
      <w:r w:rsidRPr="00857639">
        <w:rPr>
          <w:rFonts w:asciiTheme="majorHAnsi" w:hAnsiTheme="majorHAnsi" w:cs="Calibri"/>
        </w:rPr>
        <w:t xml:space="preserve">), kanunlarda öngörülen hallerde, </w:t>
      </w:r>
      <w:r w:rsidRPr="00857639">
        <w:rPr>
          <w:rFonts w:asciiTheme="majorHAnsi" w:hAnsiTheme="majorHAnsi" w:cs="Times"/>
        </w:rPr>
        <w:t> </w:t>
      </w:r>
      <w:proofErr w:type="gramEnd"/>
    </w:p>
    <w:p w14:paraId="4D9DD4FC" w14:textId="77777777" w:rsidR="00E22006" w:rsidRPr="00857639" w:rsidRDefault="00E22006" w:rsidP="00E22006">
      <w:pPr>
        <w:pStyle w:val="ListeParagraf"/>
        <w:widowControl w:val="0"/>
        <w:numPr>
          <w:ilvl w:val="1"/>
          <w:numId w:val="12"/>
        </w:numPr>
        <w:tabs>
          <w:tab w:val="left" w:pos="220"/>
          <w:tab w:val="left" w:pos="720"/>
        </w:tabs>
        <w:autoSpaceDE w:val="0"/>
        <w:autoSpaceDN w:val="0"/>
        <w:adjustRightInd w:val="0"/>
        <w:spacing w:after="240" w:line="300" w:lineRule="atLeast"/>
        <w:rPr>
          <w:rFonts w:asciiTheme="majorHAnsi" w:hAnsiTheme="majorHAnsi" w:cs="Calibri"/>
        </w:rPr>
      </w:pPr>
      <w:proofErr w:type="gramStart"/>
      <w:r w:rsidRPr="00857639">
        <w:rPr>
          <w:rFonts w:asciiTheme="majorHAnsi" w:hAnsiTheme="majorHAnsi" w:cs="Calibri"/>
        </w:rPr>
        <w:t xml:space="preserve">Kişisel veri sahibinin sağlığına ve cinsel hayatına ilişkin özel nitelikli kişisel verileri ise ancak kamu sağlığının korunması, koruyucu hekimlik, tıbbi teşhis, tedavi ve bakım hizmetlerinin yürütülmesi, sağlık hizmetleri ile finansmanının planlanması ve yönetimi amacıyla, sır saklama yükümlülüğü altında bulunan kişiler veya yetkili kurum ve kuruluşlar tarafından işlenmesi kapsamında. </w:t>
      </w:r>
      <w:proofErr w:type="gramEnd"/>
      <w:r w:rsidRPr="00857639">
        <w:rPr>
          <w:rFonts w:asciiTheme="majorHAnsi" w:hAnsiTheme="majorHAnsi" w:cs="Times"/>
        </w:rPr>
        <w:t>   </w:t>
      </w:r>
    </w:p>
    <w:p w14:paraId="79891F7B" w14:textId="3819D124" w:rsidR="00FD6439" w:rsidRPr="00857639" w:rsidRDefault="004C2A49" w:rsidP="004C2A49">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6.3. </w:t>
      </w:r>
      <w:r w:rsidR="00FD6439" w:rsidRPr="00857639">
        <w:rPr>
          <w:rFonts w:asciiTheme="majorHAnsi" w:hAnsiTheme="majorHAnsi" w:cs="Times"/>
          <w:b/>
        </w:rPr>
        <w:t xml:space="preserve">KİŞİSEL VERİLERİN AKTARILDIĞI ÜÇÜNCÜ KİŞİLER VE AKTARILMA AMAÇLARI </w:t>
      </w:r>
    </w:p>
    <w:p w14:paraId="1C89BB8E" w14:textId="277C65AC" w:rsidR="00FD6439" w:rsidRPr="00857639" w:rsidRDefault="00A1341F"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KVK Kanunu’nun 8. ve 9. maddelerine uygun olarak Politika ile yönetilen veri sahiplerinin kişisel verilerini aşağıda sıralanan kişi kategorilerine aktarılabilir: </w:t>
      </w:r>
    </w:p>
    <w:p w14:paraId="6AECF274" w14:textId="65B3539B" w:rsidR="00FD6439" w:rsidRPr="00857639" w:rsidRDefault="00A1341F"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iş ortaklarına, </w:t>
      </w:r>
      <w:r w:rsidR="00FD6439" w:rsidRPr="00857639">
        <w:rPr>
          <w:rFonts w:asciiTheme="majorHAnsi" w:hAnsiTheme="majorHAnsi" w:cs="Times"/>
        </w:rPr>
        <w:t> </w:t>
      </w:r>
    </w:p>
    <w:p w14:paraId="1F1E2B01" w14:textId="02C212B9" w:rsidR="00FD6439" w:rsidRPr="00857639" w:rsidRDefault="00A1341F"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tedarikçilerine, </w:t>
      </w:r>
      <w:r w:rsidR="00FD6439" w:rsidRPr="00857639">
        <w:rPr>
          <w:rFonts w:asciiTheme="majorHAnsi" w:hAnsiTheme="majorHAnsi" w:cs="Times"/>
        </w:rPr>
        <w:t> </w:t>
      </w:r>
    </w:p>
    <w:p w14:paraId="63647757" w14:textId="0291075D" w:rsidR="00FD6439" w:rsidRPr="00857639" w:rsidRDefault="00A43024"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İhlas</w:t>
      </w:r>
      <w:r w:rsidR="00FD6439" w:rsidRPr="00857639">
        <w:rPr>
          <w:rFonts w:asciiTheme="majorHAnsi" w:hAnsiTheme="majorHAnsi" w:cs="Calibri"/>
        </w:rPr>
        <w:t xml:space="preserve"> </w:t>
      </w:r>
      <w:r w:rsidRPr="00857639">
        <w:rPr>
          <w:rFonts w:asciiTheme="majorHAnsi" w:hAnsiTheme="majorHAnsi" w:cs="Calibri"/>
        </w:rPr>
        <w:t>Grubu</w:t>
      </w:r>
      <w:r w:rsidR="00FD6439" w:rsidRPr="00857639">
        <w:rPr>
          <w:rFonts w:asciiTheme="majorHAnsi" w:hAnsiTheme="majorHAnsi" w:cs="Calibri"/>
        </w:rPr>
        <w:t xml:space="preserve"> şirketlerine, </w:t>
      </w:r>
      <w:r w:rsidR="00FD6439" w:rsidRPr="00857639">
        <w:rPr>
          <w:rFonts w:asciiTheme="majorHAnsi" w:hAnsiTheme="majorHAnsi" w:cs="Times"/>
        </w:rPr>
        <w:t> </w:t>
      </w:r>
    </w:p>
    <w:p w14:paraId="2043245E" w14:textId="58B3874F" w:rsidR="00FD6439" w:rsidRPr="00857639" w:rsidRDefault="00A1341F"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hissedarlarına, </w:t>
      </w:r>
      <w:r w:rsidR="00FD6439" w:rsidRPr="00857639">
        <w:rPr>
          <w:rFonts w:asciiTheme="majorHAnsi" w:hAnsiTheme="majorHAnsi" w:cs="Times"/>
        </w:rPr>
        <w:t> </w:t>
      </w:r>
    </w:p>
    <w:p w14:paraId="4AD6E2DE" w14:textId="05B6F05C" w:rsidR="00FD6439" w:rsidRPr="00857639" w:rsidRDefault="00A1341F"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şirket yetkililerine, </w:t>
      </w:r>
      <w:r w:rsidR="00FD6439" w:rsidRPr="00857639">
        <w:rPr>
          <w:rFonts w:asciiTheme="majorHAnsi" w:hAnsiTheme="majorHAnsi" w:cs="Times"/>
        </w:rPr>
        <w:t> </w:t>
      </w:r>
    </w:p>
    <w:p w14:paraId="30CA4BBF" w14:textId="6C70C30F" w:rsidR="00FD6439" w:rsidRPr="00857639" w:rsidRDefault="00FD6439"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Hukuken Yetkili kamu kurum ve kuruluşlarına </w:t>
      </w:r>
      <w:r w:rsidRPr="00857639">
        <w:rPr>
          <w:rFonts w:asciiTheme="majorHAnsi" w:hAnsiTheme="majorHAnsi" w:cs="Times"/>
        </w:rPr>
        <w:t> </w:t>
      </w:r>
    </w:p>
    <w:p w14:paraId="5BC8A3D8" w14:textId="67A1F778" w:rsidR="00FD6439" w:rsidRPr="00857639" w:rsidRDefault="00FD6439" w:rsidP="00E6407B">
      <w:pPr>
        <w:pStyle w:val="ListeParagraf"/>
        <w:widowControl w:val="0"/>
        <w:numPr>
          <w:ilvl w:val="0"/>
          <w:numId w:val="3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Hukuken yetkili özel hukuk kişilerine </w:t>
      </w:r>
      <w:r w:rsidRPr="00857639">
        <w:rPr>
          <w:rFonts w:asciiTheme="majorHAnsi" w:hAnsiTheme="majorHAnsi" w:cs="Times"/>
        </w:rPr>
        <w:t> </w:t>
      </w:r>
    </w:p>
    <w:p w14:paraId="394A0910" w14:textId="77777777" w:rsidR="002C0D1A" w:rsidRPr="00857639" w:rsidRDefault="002C0D1A">
      <w:pPr>
        <w:rPr>
          <w:rFonts w:asciiTheme="majorHAnsi" w:hAnsiTheme="majorHAnsi" w:cs="Calibri"/>
        </w:rPr>
      </w:pPr>
      <w:r w:rsidRPr="00857639">
        <w:rPr>
          <w:rFonts w:asciiTheme="majorHAnsi" w:hAnsiTheme="majorHAnsi" w:cs="Calibri"/>
        </w:rPr>
        <w:br w:type="page"/>
      </w:r>
    </w:p>
    <w:p w14:paraId="3B427DEB" w14:textId="592D48AD" w:rsidR="00FD6439" w:rsidRPr="00D421B6"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lastRenderedPageBreak/>
        <w:t xml:space="preserve">Aktarımda bulunulan yukarıda belirtilen </w:t>
      </w:r>
      <w:r w:rsidRPr="00D421B6">
        <w:rPr>
          <w:rFonts w:asciiTheme="majorHAnsi" w:hAnsiTheme="majorHAnsi" w:cs="Calibri"/>
        </w:rPr>
        <w:t xml:space="preserve">kişilerin kapsamı ve veri aktarım amaçları aşağıda belirtilmektedir. </w:t>
      </w:r>
    </w:p>
    <w:tbl>
      <w:tblPr>
        <w:tblW w:w="9639" w:type="dxa"/>
        <w:tblBorders>
          <w:top w:val="nil"/>
          <w:left w:val="nil"/>
          <w:right w:val="nil"/>
        </w:tblBorders>
        <w:tblLayout w:type="fixed"/>
        <w:tblLook w:val="0000" w:firstRow="0" w:lastRow="0" w:firstColumn="0" w:lastColumn="0" w:noHBand="0" w:noVBand="0"/>
      </w:tblPr>
      <w:tblGrid>
        <w:gridCol w:w="3211"/>
        <w:gridCol w:w="3117"/>
        <w:gridCol w:w="3311"/>
      </w:tblGrid>
      <w:tr w:rsidR="00FD6439" w:rsidRPr="00D421B6" w14:paraId="10A1D975" w14:textId="77777777" w:rsidTr="00EF2FA3">
        <w:trPr>
          <w:trHeight w:val="702"/>
        </w:trPr>
        <w:tc>
          <w:tcPr>
            <w:tcW w:w="5157" w:type="dxa"/>
            <w:tcBorders>
              <w:top w:val="single" w:sz="8" w:space="0" w:color="000000"/>
              <w:left w:val="single" w:sz="8" w:space="0" w:color="000000"/>
              <w:bottom w:val="single" w:sz="8" w:space="0" w:color="000000"/>
              <w:right w:val="single" w:sz="8" w:space="0" w:color="000000"/>
            </w:tcBorders>
            <w:shd w:val="clear" w:color="auto" w:fill="6D6D6D"/>
            <w:tcMar>
              <w:top w:w="20" w:type="nil"/>
              <w:left w:w="20" w:type="nil"/>
              <w:bottom w:w="20" w:type="nil"/>
              <w:right w:w="20" w:type="nil"/>
            </w:tcMar>
            <w:vAlign w:val="center"/>
          </w:tcPr>
          <w:p w14:paraId="3D3B9222" w14:textId="77777777" w:rsidR="00FD6439" w:rsidRPr="00D421B6" w:rsidRDefault="00FD6439" w:rsidP="000F2D55">
            <w:pPr>
              <w:widowControl w:val="0"/>
              <w:autoSpaceDE w:val="0"/>
              <w:autoSpaceDN w:val="0"/>
              <w:adjustRightInd w:val="0"/>
              <w:spacing w:after="240" w:line="340" w:lineRule="atLeast"/>
              <w:rPr>
                <w:rFonts w:asciiTheme="majorHAnsi" w:hAnsiTheme="majorHAnsi" w:cs="Times"/>
                <w:color w:val="FFFFFF" w:themeColor="background1"/>
              </w:rPr>
            </w:pPr>
            <w:r w:rsidRPr="00D421B6">
              <w:rPr>
                <w:rFonts w:asciiTheme="majorHAnsi" w:hAnsiTheme="majorHAnsi" w:cs="Times"/>
                <w:color w:val="FFFFFF" w:themeColor="background1"/>
              </w:rPr>
              <w:t xml:space="preserve">Veri Aktarımı Yapılabilecek Kişiler </w:t>
            </w:r>
          </w:p>
        </w:tc>
        <w:tc>
          <w:tcPr>
            <w:tcW w:w="5001" w:type="dxa"/>
            <w:tcBorders>
              <w:top w:val="single" w:sz="8" w:space="0" w:color="000000"/>
              <w:left w:val="single" w:sz="8" w:space="0" w:color="000000"/>
              <w:bottom w:val="single" w:sz="8" w:space="0" w:color="000000"/>
              <w:right w:val="single" w:sz="8" w:space="0" w:color="000000"/>
            </w:tcBorders>
            <w:shd w:val="clear" w:color="auto" w:fill="6D6D6D"/>
            <w:tcMar>
              <w:top w:w="20" w:type="nil"/>
              <w:left w:w="20" w:type="nil"/>
              <w:bottom w:w="20" w:type="nil"/>
              <w:right w:w="20" w:type="nil"/>
            </w:tcMar>
            <w:vAlign w:val="center"/>
          </w:tcPr>
          <w:p w14:paraId="3161F752" w14:textId="77777777" w:rsidR="00FD6439" w:rsidRPr="00D421B6" w:rsidRDefault="00FD6439" w:rsidP="000F2D55">
            <w:pPr>
              <w:widowControl w:val="0"/>
              <w:autoSpaceDE w:val="0"/>
              <w:autoSpaceDN w:val="0"/>
              <w:adjustRightInd w:val="0"/>
              <w:spacing w:after="240" w:line="340" w:lineRule="atLeast"/>
              <w:rPr>
                <w:rFonts w:asciiTheme="majorHAnsi" w:hAnsiTheme="majorHAnsi" w:cs="Times"/>
                <w:color w:val="FFFFFF" w:themeColor="background1"/>
              </w:rPr>
            </w:pPr>
            <w:r w:rsidRPr="00D421B6">
              <w:rPr>
                <w:rFonts w:asciiTheme="majorHAnsi" w:hAnsiTheme="majorHAnsi" w:cs="Times"/>
                <w:color w:val="FFFFFF" w:themeColor="background1"/>
              </w:rPr>
              <w:t xml:space="preserve">Tanımı </w:t>
            </w:r>
          </w:p>
        </w:tc>
        <w:tc>
          <w:tcPr>
            <w:tcW w:w="5321" w:type="dxa"/>
            <w:tcBorders>
              <w:top w:val="single" w:sz="8" w:space="0" w:color="000000"/>
              <w:left w:val="single" w:sz="8" w:space="0" w:color="000000"/>
              <w:bottom w:val="single" w:sz="8" w:space="0" w:color="000000"/>
              <w:right w:val="single" w:sz="8" w:space="0" w:color="000000"/>
            </w:tcBorders>
            <w:shd w:val="clear" w:color="auto" w:fill="6D6D6D"/>
            <w:tcMar>
              <w:top w:w="20" w:type="nil"/>
              <w:left w:w="20" w:type="nil"/>
              <w:bottom w:w="20" w:type="nil"/>
              <w:right w:w="20" w:type="nil"/>
            </w:tcMar>
            <w:vAlign w:val="center"/>
          </w:tcPr>
          <w:p w14:paraId="1659DDE2" w14:textId="77777777" w:rsidR="00FD6439" w:rsidRPr="00D421B6" w:rsidRDefault="00FD6439" w:rsidP="000F2D55">
            <w:pPr>
              <w:widowControl w:val="0"/>
              <w:autoSpaceDE w:val="0"/>
              <w:autoSpaceDN w:val="0"/>
              <w:adjustRightInd w:val="0"/>
              <w:spacing w:after="240" w:line="340" w:lineRule="atLeast"/>
              <w:rPr>
                <w:rFonts w:asciiTheme="majorHAnsi" w:hAnsiTheme="majorHAnsi" w:cs="Times"/>
                <w:color w:val="FFFFFF" w:themeColor="background1"/>
              </w:rPr>
            </w:pPr>
            <w:r w:rsidRPr="00D421B6">
              <w:rPr>
                <w:rFonts w:asciiTheme="majorHAnsi" w:hAnsiTheme="majorHAnsi" w:cs="Times"/>
                <w:color w:val="FFFFFF" w:themeColor="background1"/>
              </w:rPr>
              <w:t xml:space="preserve">Veri Aktarım Amacı </w:t>
            </w:r>
          </w:p>
        </w:tc>
      </w:tr>
      <w:tr w:rsidR="00FD6439" w:rsidRPr="00D421B6" w14:paraId="6C7CAEFD" w14:textId="77777777" w:rsidTr="00490C3A">
        <w:trPr>
          <w:trHeight w:val="2615"/>
        </w:trPr>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2C201361" w14:textId="77777777" w:rsidR="00FD6439" w:rsidRPr="00D421B6" w:rsidRDefault="00FD6439"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İş Ortağı </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65943AB7" w14:textId="53356BD7" w:rsidR="00FD6439" w:rsidRPr="00857639" w:rsidRDefault="00A1341F"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00FD6439" w:rsidRPr="00857639">
              <w:rPr>
                <w:rFonts w:asciiTheme="majorHAnsi" w:hAnsiTheme="majorHAnsi" w:cs="Calibri"/>
              </w:rPr>
              <w:t xml:space="preserve"> ticari faaliyetlerini yürütürken bizzat veya </w:t>
            </w:r>
            <w:r w:rsidRPr="00857639">
              <w:rPr>
                <w:rFonts w:asciiTheme="majorHAnsi" w:hAnsiTheme="majorHAnsi" w:cs="Calibri"/>
              </w:rPr>
              <w:t xml:space="preserve">İhlas </w:t>
            </w:r>
            <w:r w:rsidR="003716BE" w:rsidRPr="00857639">
              <w:rPr>
                <w:rFonts w:asciiTheme="majorHAnsi" w:hAnsiTheme="majorHAnsi" w:cs="Calibri"/>
              </w:rPr>
              <w:t>Grup</w:t>
            </w:r>
            <w:r w:rsidR="00FD6439" w:rsidRPr="00857639">
              <w:rPr>
                <w:rFonts w:asciiTheme="majorHAnsi" w:hAnsiTheme="majorHAnsi" w:cs="Calibri"/>
              </w:rPr>
              <w:t xml:space="preserve"> Şirketleri</w:t>
            </w:r>
            <w:r w:rsidR="00B90310" w:rsidRPr="00857639">
              <w:rPr>
                <w:rFonts w:asciiTheme="majorHAnsi" w:hAnsiTheme="majorHAnsi" w:cs="Calibri"/>
              </w:rPr>
              <w:t xml:space="preserve"> ile birlikte muhtelif projeler yürütmek, hizmet almak gibi amaçlarla iş ortaklığı kurduğu tarafları tanımlamaktadır.</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029D6D74" w14:textId="77777777"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İş ortaklığının kurulma amaçlarının yerine getirilmesini temin etmek amacıyla sınırlı olarak </w:t>
            </w:r>
          </w:p>
        </w:tc>
      </w:tr>
      <w:tr w:rsidR="00B90310" w:rsidRPr="00D421B6" w14:paraId="1896B30B" w14:textId="77777777" w:rsidTr="00490C3A">
        <w:trPr>
          <w:trHeight w:val="2952"/>
        </w:trPr>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52EAC4BD" w14:textId="558E2E9F" w:rsidR="00B90310" w:rsidRPr="00D421B6" w:rsidRDefault="00B90310"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 xml:space="preserve">Tedarikçi </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138A7808" w14:textId="7BF7EF46" w:rsidR="00B90310" w:rsidRPr="00857639" w:rsidRDefault="009804C6"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B90310" w:rsidRPr="00857639">
              <w:rPr>
                <w:rFonts w:asciiTheme="majorHAnsi" w:hAnsiTheme="majorHAnsi" w:cs="Calibri"/>
              </w:rPr>
              <w:t xml:space="preserve"> ticari faaliyetlerini yürütürken </w:t>
            </w:r>
            <w:r w:rsidR="00F17DA0" w:rsidRPr="00857639">
              <w:rPr>
                <w:rFonts w:asciiTheme="majorHAnsi" w:hAnsiTheme="majorHAnsi" w:cs="Calibri"/>
              </w:rPr>
              <w:t xml:space="preserve">İhlas </w:t>
            </w:r>
            <w:r w:rsidR="005775CA" w:rsidRPr="00857639">
              <w:rPr>
                <w:rFonts w:asciiTheme="majorHAnsi" w:hAnsiTheme="majorHAnsi" w:cs="Calibri"/>
              </w:rPr>
              <w:t>Pazarlama’nın</w:t>
            </w:r>
            <w:r w:rsidR="00B90310" w:rsidRPr="00857639">
              <w:rPr>
                <w:rFonts w:asciiTheme="majorHAnsi" w:hAnsiTheme="majorHAnsi" w:cs="Calibri"/>
              </w:rPr>
              <w:t xml:space="preserve"> emir ve talimatlarına uygun olarak sözleşme temelli olarak </w:t>
            </w:r>
            <w:r w:rsidR="00F17DA0" w:rsidRPr="00857639">
              <w:rPr>
                <w:rFonts w:asciiTheme="majorHAnsi" w:hAnsiTheme="majorHAnsi" w:cs="Calibri"/>
              </w:rPr>
              <w:t xml:space="preserve">İhlas </w:t>
            </w:r>
            <w:r w:rsidR="005775CA" w:rsidRPr="00857639">
              <w:rPr>
                <w:rFonts w:asciiTheme="majorHAnsi" w:hAnsiTheme="majorHAnsi" w:cs="Calibri"/>
              </w:rPr>
              <w:t>Pazarlama’ya</w:t>
            </w:r>
            <w:r w:rsidR="00B90310" w:rsidRPr="00857639">
              <w:rPr>
                <w:rFonts w:asciiTheme="majorHAnsi" w:hAnsiTheme="majorHAnsi" w:cs="Calibri"/>
              </w:rPr>
              <w:t xml:space="preserve"> hizmet sunan tarafları tanımlamaktadır.</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422B7790" w14:textId="7FA6B29A" w:rsidR="00B90310" w:rsidRPr="00857639" w:rsidRDefault="00F17DA0"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B90310" w:rsidRPr="00857639">
              <w:rPr>
                <w:rFonts w:asciiTheme="majorHAnsi" w:hAnsiTheme="majorHAnsi" w:cs="Calibri"/>
              </w:rPr>
              <w:t xml:space="preserve"> tedarikçiden dış kaynaklı olarak temin ettiği ve </w:t>
            </w:r>
            <w:r w:rsidRPr="00857639">
              <w:rPr>
                <w:rFonts w:asciiTheme="majorHAnsi" w:hAnsiTheme="majorHAnsi" w:cs="Calibri"/>
              </w:rPr>
              <w:t xml:space="preserve">İhlas </w:t>
            </w:r>
            <w:r w:rsidR="005775CA" w:rsidRPr="00857639">
              <w:rPr>
                <w:rFonts w:asciiTheme="majorHAnsi" w:hAnsiTheme="majorHAnsi" w:cs="Calibri"/>
              </w:rPr>
              <w:t>Pazarlama’nın</w:t>
            </w:r>
            <w:r w:rsidR="00B90310" w:rsidRPr="00857639">
              <w:rPr>
                <w:rFonts w:asciiTheme="majorHAnsi" w:hAnsiTheme="majorHAnsi" w:cs="Calibri"/>
              </w:rPr>
              <w:t xml:space="preserve"> ticari faaliyetlerini yerine getirmek için gerekli hizmetlerin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B90310" w:rsidRPr="00857639">
              <w:rPr>
                <w:rFonts w:asciiTheme="majorHAnsi" w:hAnsiTheme="majorHAnsi" w:cs="Calibri"/>
              </w:rPr>
              <w:t>‘e sunulmasını sağlamak amacıyla sınırlı olarak.</w:t>
            </w:r>
          </w:p>
        </w:tc>
      </w:tr>
      <w:tr w:rsidR="00B90310" w:rsidRPr="00D421B6" w14:paraId="0613EFB8" w14:textId="77777777" w:rsidTr="002C0D1A">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29252D74" w14:textId="0F383BC0" w:rsidR="00B90310" w:rsidRPr="00D421B6" w:rsidRDefault="003716BE"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Grup</w:t>
            </w:r>
            <w:r w:rsidR="00B90310" w:rsidRPr="00D421B6">
              <w:rPr>
                <w:rFonts w:asciiTheme="majorHAnsi" w:hAnsiTheme="majorHAnsi" w:cs="Times"/>
              </w:rPr>
              <w:t xml:space="preserve"> Şirketleri</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124D9475" w14:textId="0AB55103" w:rsidR="00B90310" w:rsidRPr="00857639" w:rsidRDefault="00A43024"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İhlas Grubu</w:t>
            </w:r>
            <w:r w:rsidR="00B90310" w:rsidRPr="00857639">
              <w:rPr>
                <w:rFonts w:asciiTheme="majorHAnsi" w:hAnsiTheme="majorHAnsi" w:cs="Calibri"/>
              </w:rPr>
              <w:t xml:space="preserve"> şirketleri </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454513C3" w14:textId="1D3AD6D6" w:rsidR="00B90310" w:rsidRPr="00857639" w:rsidRDefault="00A43024"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Grubu </w:t>
            </w:r>
            <w:r w:rsidR="00B90310" w:rsidRPr="00857639">
              <w:rPr>
                <w:rFonts w:asciiTheme="majorHAnsi" w:hAnsiTheme="majorHAnsi" w:cs="Calibri"/>
              </w:rPr>
              <w:t>şirketlerinin katılımını gerektiren ticari faaliyetlerinin yürütülmesini temin etmekle sınırlı olarak</w:t>
            </w:r>
          </w:p>
        </w:tc>
      </w:tr>
      <w:tr w:rsidR="009757C8" w:rsidRPr="00D421B6" w14:paraId="1FD9A79B" w14:textId="77777777" w:rsidTr="00490C3A">
        <w:trPr>
          <w:trHeight w:val="2511"/>
        </w:trPr>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4F91CBCF" w14:textId="4D89F33E" w:rsidR="009757C8" w:rsidRPr="00D421B6" w:rsidRDefault="009757C8"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Hissedarlar</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2744A708" w14:textId="58200CDF" w:rsidR="009757C8" w:rsidRPr="00857639" w:rsidRDefault="00F17DA0"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9757C8" w:rsidRPr="00857639">
              <w:rPr>
                <w:rFonts w:asciiTheme="majorHAnsi" w:hAnsiTheme="majorHAnsi" w:cs="Calibri"/>
              </w:rPr>
              <w:t xml:space="preserve"> hissedarı gerçek kişiler</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0FC8A7CA" w14:textId="27E2D3D1" w:rsidR="009757C8" w:rsidRPr="00857639" w:rsidRDefault="009757C8"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İlgili mevzuat hükümlerine göre </w:t>
            </w:r>
            <w:r w:rsidR="00F17DA0"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şirketler hukuku, etkinlik yönetimi ve kurumsal iletişim süreçleri kapsamında yürüttüğü faaliyetlerin amaçlarıyla sınırlı olarak</w:t>
            </w:r>
          </w:p>
        </w:tc>
      </w:tr>
      <w:tr w:rsidR="009757C8" w:rsidRPr="00D421B6" w14:paraId="01A3FFAD" w14:textId="77777777" w:rsidTr="002C0D1A">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6A97A3A5" w14:textId="178F95B6" w:rsidR="009757C8" w:rsidRPr="00D421B6" w:rsidRDefault="009757C8"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Şirket Yetkilileri</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566DCF0D" w14:textId="68AE695D" w:rsidR="009757C8" w:rsidRPr="00857639" w:rsidRDefault="00F17DA0"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009757C8" w:rsidRPr="00857639">
              <w:rPr>
                <w:rFonts w:asciiTheme="majorHAnsi" w:hAnsiTheme="majorHAnsi" w:cs="Calibri"/>
              </w:rPr>
              <w:t xml:space="preserve"> yönetim kurulu üyeleri ve diğer yetkili </w:t>
            </w:r>
            <w:r w:rsidR="009757C8" w:rsidRPr="00857639">
              <w:rPr>
                <w:rFonts w:asciiTheme="majorHAnsi" w:hAnsiTheme="majorHAnsi" w:cs="Calibri"/>
              </w:rPr>
              <w:lastRenderedPageBreak/>
              <w:t>gerçek kişiler</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4DAD04F5" w14:textId="39689E0D" w:rsidR="009757C8" w:rsidRPr="00857639" w:rsidRDefault="009757C8"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lastRenderedPageBreak/>
              <w:t xml:space="preserve">İlgili mevzuat hükümlerine göre </w:t>
            </w:r>
            <w:r w:rsidR="00F17DA0"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ticari </w:t>
            </w:r>
            <w:r w:rsidRPr="00857639">
              <w:rPr>
                <w:rFonts w:asciiTheme="majorHAnsi" w:hAnsiTheme="majorHAnsi" w:cs="Calibri"/>
              </w:rPr>
              <w:lastRenderedPageBreak/>
              <w:t>faaliyetlerine ilişkin stratejilerin tasarlanması, en üst düzeyde yönetiminin sağlanması ve denetim amaçlarıyla sınırlı olarak</w:t>
            </w:r>
          </w:p>
        </w:tc>
      </w:tr>
      <w:tr w:rsidR="009757C8" w:rsidRPr="00D421B6" w14:paraId="36EB7DEC" w14:textId="77777777" w:rsidTr="002C0D1A">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4B4866CE" w14:textId="1521B121" w:rsidR="009757C8" w:rsidRPr="00D421B6" w:rsidRDefault="009757C8"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lastRenderedPageBreak/>
              <w:t>Hukuken Yetkili Kamu Kurum ve Kuruluşları</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339CBCEF" w14:textId="5D584569" w:rsidR="009757C8" w:rsidRPr="00857639" w:rsidRDefault="009757C8" w:rsidP="005775C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İlgili mevzuat hükümlerine göre </w:t>
            </w:r>
            <w:r w:rsidR="00F17DA0" w:rsidRPr="00857639">
              <w:rPr>
                <w:rFonts w:asciiTheme="majorHAnsi" w:hAnsiTheme="majorHAnsi" w:cs="Calibri"/>
              </w:rPr>
              <w:t xml:space="preserve">İhlas </w:t>
            </w:r>
            <w:r w:rsidR="005775CA" w:rsidRPr="00857639">
              <w:rPr>
                <w:rFonts w:asciiTheme="majorHAnsi" w:hAnsiTheme="majorHAnsi" w:cs="Calibri"/>
              </w:rPr>
              <w:t>Pazarlama’dan</w:t>
            </w:r>
            <w:r w:rsidRPr="00857639">
              <w:rPr>
                <w:rFonts w:asciiTheme="majorHAnsi" w:hAnsiTheme="majorHAnsi" w:cs="Calibri"/>
              </w:rPr>
              <w:t xml:space="preserve"> bilgi ve belge almaya yetkili kamu kurum ve kuruluşları</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1F08FD56" w14:textId="4279050E" w:rsidR="009757C8" w:rsidRPr="00857639" w:rsidRDefault="009757C8"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İlgili kamu kurum ve kuruluşlarının hukuki yetkisi </w:t>
            </w:r>
            <w:proofErr w:type="gramStart"/>
            <w:r w:rsidRPr="00857639">
              <w:rPr>
                <w:rFonts w:asciiTheme="majorHAnsi" w:hAnsiTheme="majorHAnsi" w:cs="Calibri"/>
              </w:rPr>
              <w:t>dahilinde</w:t>
            </w:r>
            <w:proofErr w:type="gramEnd"/>
            <w:r w:rsidRPr="00857639">
              <w:rPr>
                <w:rFonts w:asciiTheme="majorHAnsi" w:hAnsiTheme="majorHAnsi" w:cs="Calibri"/>
              </w:rPr>
              <w:t xml:space="preserve"> talep ettiği amaçla sınırlı olarak</w:t>
            </w:r>
          </w:p>
        </w:tc>
      </w:tr>
      <w:tr w:rsidR="009757C8" w:rsidRPr="00D421B6" w14:paraId="25CFBCAE" w14:textId="77777777" w:rsidTr="002C0D1A">
        <w:tc>
          <w:tcPr>
            <w:tcW w:w="51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nil"/>
              <w:left w:w="20" w:type="nil"/>
              <w:bottom w:w="20" w:type="nil"/>
              <w:right w:w="20" w:type="nil"/>
            </w:tcMar>
            <w:vAlign w:val="center"/>
          </w:tcPr>
          <w:p w14:paraId="1BAF5170" w14:textId="66113E65" w:rsidR="009757C8" w:rsidRPr="00D421B6" w:rsidRDefault="009757C8" w:rsidP="000F2D55">
            <w:pPr>
              <w:widowControl w:val="0"/>
              <w:autoSpaceDE w:val="0"/>
              <w:autoSpaceDN w:val="0"/>
              <w:adjustRightInd w:val="0"/>
              <w:spacing w:after="240" w:line="340" w:lineRule="atLeast"/>
              <w:rPr>
                <w:rFonts w:asciiTheme="majorHAnsi" w:hAnsiTheme="majorHAnsi" w:cs="Times"/>
              </w:rPr>
            </w:pPr>
            <w:r w:rsidRPr="00D421B6">
              <w:rPr>
                <w:rFonts w:asciiTheme="majorHAnsi" w:hAnsiTheme="majorHAnsi" w:cs="Times"/>
              </w:rPr>
              <w:t>Hukuken Yetkili Özel Hukuk Kişileri</w:t>
            </w:r>
          </w:p>
        </w:tc>
        <w:tc>
          <w:tcPr>
            <w:tcW w:w="500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2FD40770" w14:textId="1BB12ED2" w:rsidR="009757C8" w:rsidRPr="00857639" w:rsidRDefault="009757C8" w:rsidP="005775C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İlgili mevzuat hükümlerine göre </w:t>
            </w:r>
            <w:r w:rsidR="00F17DA0" w:rsidRPr="00857639">
              <w:rPr>
                <w:rFonts w:asciiTheme="majorHAnsi" w:hAnsiTheme="majorHAnsi" w:cs="Calibri"/>
              </w:rPr>
              <w:t xml:space="preserve">İhlas </w:t>
            </w:r>
            <w:r w:rsidR="005775CA" w:rsidRPr="00857639">
              <w:rPr>
                <w:rFonts w:asciiTheme="majorHAnsi" w:hAnsiTheme="majorHAnsi" w:cs="Calibri"/>
              </w:rPr>
              <w:t xml:space="preserve">Pazarlama’dan </w:t>
            </w:r>
            <w:r w:rsidRPr="00857639">
              <w:rPr>
                <w:rFonts w:asciiTheme="majorHAnsi" w:hAnsiTheme="majorHAnsi" w:cs="Calibri"/>
              </w:rPr>
              <w:t>bilgi ve belge almaya yetkili özel hukuk kişileri</w:t>
            </w:r>
          </w:p>
        </w:tc>
        <w:tc>
          <w:tcPr>
            <w:tcW w:w="5321"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742E0DAE" w14:textId="38308BA3" w:rsidR="009757C8" w:rsidRPr="00857639" w:rsidRDefault="009757C8"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İlgili özel hukuk kişilerinin hukuki yetkisi </w:t>
            </w:r>
            <w:proofErr w:type="gramStart"/>
            <w:r w:rsidRPr="00857639">
              <w:rPr>
                <w:rFonts w:asciiTheme="majorHAnsi" w:hAnsiTheme="majorHAnsi" w:cs="Calibri"/>
              </w:rPr>
              <w:t>dahilinde</w:t>
            </w:r>
            <w:proofErr w:type="gramEnd"/>
            <w:r w:rsidRPr="00857639">
              <w:rPr>
                <w:rFonts w:asciiTheme="majorHAnsi" w:hAnsiTheme="majorHAnsi" w:cs="Calibri"/>
              </w:rPr>
              <w:t xml:space="preserve"> talep ettiği amaçla sınırlı olarak </w:t>
            </w:r>
          </w:p>
        </w:tc>
      </w:tr>
    </w:tbl>
    <w:p w14:paraId="5A39A4EE" w14:textId="77777777" w:rsidR="00A5713A" w:rsidRPr="00D421B6" w:rsidRDefault="00A5713A" w:rsidP="000F2D55">
      <w:pPr>
        <w:rPr>
          <w:rFonts w:asciiTheme="majorHAnsi" w:hAnsiTheme="majorHAnsi" w:cs="Times"/>
          <w:b/>
        </w:rPr>
      </w:pPr>
    </w:p>
    <w:p w14:paraId="1625767D" w14:textId="77777777" w:rsidR="00A5713A" w:rsidRPr="00D421B6" w:rsidRDefault="00A5713A">
      <w:pPr>
        <w:rPr>
          <w:rFonts w:asciiTheme="majorHAnsi" w:eastAsiaTheme="majorEastAsia" w:hAnsiTheme="majorHAnsi" w:cstheme="majorBidi"/>
          <w:b/>
          <w:bCs/>
          <w:color w:val="000090"/>
          <w:sz w:val="32"/>
        </w:rPr>
      </w:pPr>
      <w:r w:rsidRPr="00D421B6">
        <w:rPr>
          <w:color w:val="000090"/>
          <w:sz w:val="32"/>
        </w:rPr>
        <w:br w:type="page"/>
      </w:r>
    </w:p>
    <w:p w14:paraId="70791F31" w14:textId="6F226910" w:rsidR="00A5713A" w:rsidRPr="00627047" w:rsidRDefault="00A5713A" w:rsidP="00A5713A">
      <w:pPr>
        <w:pStyle w:val="Balk1"/>
        <w:rPr>
          <w:sz w:val="32"/>
        </w:rPr>
      </w:pPr>
      <w:r w:rsidRPr="00627047">
        <w:rPr>
          <w:sz w:val="32"/>
        </w:rPr>
        <w:lastRenderedPageBreak/>
        <w:t xml:space="preserve">7. </w:t>
      </w:r>
      <w:proofErr w:type="gramStart"/>
      <w:r w:rsidRPr="00627047">
        <w:rPr>
          <w:sz w:val="32"/>
        </w:rPr>
        <w:t>BÖLÜM : KI</w:t>
      </w:r>
      <w:proofErr w:type="gramEnd"/>
      <w:r w:rsidRPr="00627047">
        <w:rPr>
          <w:sz w:val="32"/>
        </w:rPr>
        <w:t>̇ŞİSEL VERİLERİN KORUNMASI</w:t>
      </w:r>
    </w:p>
    <w:p w14:paraId="71AE87BE" w14:textId="77777777" w:rsidR="00A5713A" w:rsidRPr="00D421B6" w:rsidRDefault="00A5713A" w:rsidP="00A5713A">
      <w:pPr>
        <w:rPr>
          <w:rFonts w:asciiTheme="majorHAnsi" w:hAnsiTheme="majorHAnsi"/>
        </w:rPr>
      </w:pPr>
    </w:p>
    <w:p w14:paraId="4F9A886C" w14:textId="3C97FA5A" w:rsidR="00A5713A" w:rsidRPr="00857639" w:rsidRDefault="00F17DA0" w:rsidP="00A5713A">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KVK Kanunu’nun 12. maddesine uygun olarak, işlemekte olduğu kişisel verilerin hukuka aykırı olarak işlenmesini önlemek, verilere hukuka aykırı olarak erişilmesini önlemek ve verilerin muhafazasını sağlamak için uygun güvenlik düzeyini sağlamaya yönelik gerekli teknik ve idari tedbirleri almakta, bu kapsamda gerekli denetimleri yapmak veya yaptırmaktadır. </w:t>
      </w:r>
      <w:proofErr w:type="gramEnd"/>
    </w:p>
    <w:p w14:paraId="76706F92" w14:textId="77777777" w:rsidR="00A5713A" w:rsidRPr="00857639" w:rsidRDefault="00A5713A" w:rsidP="00A5713A">
      <w:pPr>
        <w:widowControl w:val="0"/>
        <w:autoSpaceDE w:val="0"/>
        <w:autoSpaceDN w:val="0"/>
        <w:adjustRightInd w:val="0"/>
        <w:spacing w:after="240" w:line="360" w:lineRule="atLeast"/>
        <w:rPr>
          <w:rFonts w:asciiTheme="majorHAnsi" w:hAnsiTheme="majorHAnsi" w:cs="Times"/>
          <w:b/>
        </w:rPr>
      </w:pPr>
      <w:r w:rsidRPr="00857639">
        <w:rPr>
          <w:rFonts w:asciiTheme="majorHAnsi" w:hAnsiTheme="majorHAnsi" w:cs="Times"/>
          <w:b/>
        </w:rPr>
        <w:t xml:space="preserve">7.1. KİŞİSEL VERİLERİN GÜVENLİĞİNİN SAĞLANMASI </w:t>
      </w:r>
    </w:p>
    <w:p w14:paraId="52753A29"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7.1.1. Kişisel Verilerin Hukuka Uygun İşlenmesini Sağlamak için Alınan Teknik ve İdari Tedbirler </w:t>
      </w:r>
    </w:p>
    <w:p w14:paraId="76451620" w14:textId="2AA67292"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kişisel verilerin hukuka uygun işlenmesini sağlamak için, teknolojik imkânlar ve uygulama maliyetine göre teknik ve idari tedbirler almaktadır. </w:t>
      </w:r>
    </w:p>
    <w:p w14:paraId="536EC4A8"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i/>
        </w:rPr>
      </w:pPr>
      <w:r w:rsidRPr="00857639">
        <w:rPr>
          <w:rFonts w:asciiTheme="majorHAnsi" w:hAnsiTheme="majorHAnsi" w:cs="Times"/>
          <w:b/>
          <w:i/>
        </w:rPr>
        <w:t xml:space="preserve">(a) Kişisel Verilerin Hukuka Uygun İşlenmesini Sağlamak için Alınan Teknik Tedbirler </w:t>
      </w:r>
    </w:p>
    <w:p w14:paraId="5B7B44C2" w14:textId="09281599"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hukuka uygun işlenmesini sağlamak için alınan başlıca teknik tedbirler aşağıda </w:t>
      </w:r>
      <w:r w:rsidRPr="00857639">
        <w:rPr>
          <w:rFonts w:asciiTheme="majorHAnsi" w:hAnsiTheme="majorHAnsi" w:cs="Calibri"/>
        </w:rPr>
        <w:t>sıralanmaktadır:</w:t>
      </w:r>
      <w:r w:rsidR="00A5713A" w:rsidRPr="00857639">
        <w:rPr>
          <w:rFonts w:asciiTheme="majorHAnsi" w:hAnsiTheme="majorHAnsi" w:cs="Calibri"/>
        </w:rPr>
        <w:t xml:space="preserve"> </w:t>
      </w:r>
    </w:p>
    <w:p w14:paraId="2309BD9D" w14:textId="34502614" w:rsidR="00A5713A" w:rsidRPr="00857639" w:rsidRDefault="00F17DA0" w:rsidP="00A5713A">
      <w:pPr>
        <w:pStyle w:val="ListeParagraf"/>
        <w:widowControl w:val="0"/>
        <w:numPr>
          <w:ilvl w:val="0"/>
          <w:numId w:val="38"/>
        </w:numPr>
        <w:tabs>
          <w:tab w:val="left" w:pos="284"/>
          <w:tab w:val="left" w:pos="426"/>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bünyesinde gerçekleştirilen kişisel veri işleme faaliyetleri kurulan teknik sistemlerle denetlenmektedir. </w:t>
      </w:r>
      <w:r w:rsidR="00A5713A" w:rsidRPr="00857639">
        <w:rPr>
          <w:rFonts w:asciiTheme="majorHAnsi" w:hAnsiTheme="majorHAnsi" w:cs="Times"/>
        </w:rPr>
        <w:t> </w:t>
      </w:r>
    </w:p>
    <w:p w14:paraId="47BC0288" w14:textId="77777777" w:rsidR="00A5713A" w:rsidRPr="00857639" w:rsidRDefault="00A5713A" w:rsidP="00A5713A">
      <w:pPr>
        <w:pStyle w:val="ListeParagraf"/>
        <w:widowControl w:val="0"/>
        <w:numPr>
          <w:ilvl w:val="0"/>
          <w:numId w:val="38"/>
        </w:numPr>
        <w:tabs>
          <w:tab w:val="left" w:pos="284"/>
          <w:tab w:val="left" w:pos="426"/>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Alınan teknik önlemler periyodik olarak iç denetim mekanizması gereği ilgilisine raporlanmaktadır. </w:t>
      </w:r>
      <w:r w:rsidRPr="00857639">
        <w:rPr>
          <w:rFonts w:asciiTheme="majorHAnsi" w:hAnsiTheme="majorHAnsi" w:cs="Times"/>
        </w:rPr>
        <w:t> </w:t>
      </w:r>
    </w:p>
    <w:p w14:paraId="12B9F4B9" w14:textId="77777777" w:rsidR="00A5713A" w:rsidRPr="00857639" w:rsidRDefault="00A5713A" w:rsidP="00A5713A">
      <w:pPr>
        <w:pStyle w:val="ListeParagraf"/>
        <w:widowControl w:val="0"/>
        <w:numPr>
          <w:ilvl w:val="0"/>
          <w:numId w:val="38"/>
        </w:numPr>
        <w:tabs>
          <w:tab w:val="left" w:pos="284"/>
          <w:tab w:val="left" w:pos="426"/>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Teknik konularda bilgili personel istihdam edilmektedir. </w:t>
      </w:r>
      <w:r w:rsidRPr="00857639">
        <w:rPr>
          <w:rFonts w:asciiTheme="majorHAnsi" w:hAnsiTheme="majorHAnsi" w:cs="Times"/>
        </w:rPr>
        <w:t> </w:t>
      </w:r>
    </w:p>
    <w:p w14:paraId="02EE2478"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i/>
        </w:rPr>
      </w:pPr>
      <w:r w:rsidRPr="00857639">
        <w:rPr>
          <w:rFonts w:asciiTheme="majorHAnsi" w:hAnsiTheme="majorHAnsi" w:cs="Times"/>
          <w:b/>
          <w:i/>
        </w:rPr>
        <w:t xml:space="preserve">(b) Kişisel Verilerin Hukuka Uygun İşlenmesini Sağlamak için Alınan İdari Tedbirler </w:t>
      </w:r>
    </w:p>
    <w:p w14:paraId="04F9B91C" w14:textId="61DC75CD"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hukuka uygun işlenmesini sağlamak için alınan başlıca idari tedbirler aşağıda </w:t>
      </w:r>
      <w:r w:rsidRPr="00857639">
        <w:rPr>
          <w:rFonts w:asciiTheme="majorHAnsi" w:hAnsiTheme="majorHAnsi" w:cs="Calibri"/>
        </w:rPr>
        <w:t>sıralanmaktadır:</w:t>
      </w:r>
      <w:r w:rsidR="00A5713A" w:rsidRPr="00857639">
        <w:rPr>
          <w:rFonts w:asciiTheme="majorHAnsi" w:hAnsiTheme="majorHAnsi" w:cs="Calibri"/>
        </w:rPr>
        <w:t xml:space="preserve"> </w:t>
      </w:r>
    </w:p>
    <w:p w14:paraId="7B3F0C69" w14:textId="77777777" w:rsidR="00A5713A" w:rsidRPr="00857639" w:rsidRDefault="00A5713A" w:rsidP="00A5713A">
      <w:pPr>
        <w:pStyle w:val="ListeParagraf"/>
        <w:widowControl w:val="0"/>
        <w:numPr>
          <w:ilvl w:val="0"/>
          <w:numId w:val="37"/>
        </w:numPr>
        <w:tabs>
          <w:tab w:val="left" w:pos="284"/>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Çalışanlar, kişisel verilerin korunması hukuku ve kişisel verilerin hukuka uygun olarak işlenmesi konusunda bilgilendirilmekte ve eğitilmektedir.  </w:t>
      </w:r>
    </w:p>
    <w:p w14:paraId="3CCC138B" w14:textId="54C54246" w:rsidR="00A5713A" w:rsidRPr="00857639" w:rsidRDefault="00F17DA0" w:rsidP="00A5713A">
      <w:pPr>
        <w:pStyle w:val="ListeParagraf"/>
        <w:widowControl w:val="0"/>
        <w:numPr>
          <w:ilvl w:val="0"/>
          <w:numId w:val="37"/>
        </w:numPr>
        <w:tabs>
          <w:tab w:val="left" w:pos="284"/>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yürütmekte olduğu tüm faaliyetler detaylı olarak tüm iş birimleri özelinde analiz edilerek, bu analiz neticesinde ilgili iş birimlerinin gerçekleştirmiş olduğu ticari faaliyetler özelinde kişisel veri işleme faaliyetleri ortaya konulmaktadır.  </w:t>
      </w:r>
    </w:p>
    <w:p w14:paraId="7C168C57" w14:textId="5B8BEDE8" w:rsidR="00A5713A" w:rsidRPr="00857639" w:rsidRDefault="00F17DA0" w:rsidP="00A5713A">
      <w:pPr>
        <w:pStyle w:val="ListeParagraf"/>
        <w:widowControl w:val="0"/>
        <w:numPr>
          <w:ilvl w:val="0"/>
          <w:numId w:val="37"/>
        </w:numPr>
        <w:tabs>
          <w:tab w:val="left" w:pos="284"/>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iş birimlerinin yürütmekte olduğu kişisel veri işleme faaliyetleri; bu faaliyetlerin KVK Kanunu’nun aradığı kişisel veri işleme şartlarına uygunluğun sağlanması için yerine getirilecek olan gereklilikler her bir iş birimi ve yürütmekte olduğu detay faaliyet özelinde belirlenmektedir.  </w:t>
      </w:r>
    </w:p>
    <w:p w14:paraId="0812E570" w14:textId="77777777" w:rsidR="00A5713A" w:rsidRPr="00857639" w:rsidRDefault="00A5713A" w:rsidP="00A5713A">
      <w:pPr>
        <w:pStyle w:val="ListeParagraf"/>
        <w:widowControl w:val="0"/>
        <w:numPr>
          <w:ilvl w:val="0"/>
          <w:numId w:val="37"/>
        </w:numPr>
        <w:tabs>
          <w:tab w:val="left" w:pos="284"/>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İş birimi bazında belirlenen hukuksal uyum gerekliliklerinin sağlanması için ilgili iş birimleri özelinde farkındalık oluşturulmakta ve uygulama kuralları belirlenmekte; bu hususların denetimini ve uygulamanın sürekliliğini sağlamak için gerekli idari tedbirler şirket içi politikalar ve eğitimler yoluyla hayata geçirilmektedir.    </w:t>
      </w:r>
    </w:p>
    <w:p w14:paraId="57F8A8AB" w14:textId="555F693F" w:rsidR="00A5713A" w:rsidRPr="00857639" w:rsidRDefault="00F17DA0" w:rsidP="00A5713A">
      <w:pPr>
        <w:pStyle w:val="ListeParagraf"/>
        <w:widowControl w:val="0"/>
        <w:numPr>
          <w:ilvl w:val="0"/>
          <w:numId w:val="37"/>
        </w:numPr>
        <w:tabs>
          <w:tab w:val="left" w:pos="284"/>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ile çalışanlar arasındaki hukuki ilişkiyi yöneten sözleşme ve belgelere, </w:t>
      </w:r>
      <w:r w:rsidRPr="00857639">
        <w:rPr>
          <w:rFonts w:asciiTheme="majorHAnsi" w:hAnsiTheme="majorHAnsi" w:cs="Calibri"/>
        </w:rPr>
        <w:lastRenderedPageBreak/>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talimatları ve kanunla getirilen istisnalar dışında, kişisel verileri işlememe, ifşa etmeme ve kullanmama yükümlülüğü getiren kayıtlar konulmakta ve bu konuda çalışanların farkındalığı oluşturulmakta ve denetimler yürütülmektedir. </w:t>
      </w:r>
    </w:p>
    <w:p w14:paraId="796B7DB0"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7.1.2. Kişisel Verilerin Hukuka Aykırı Erişimini Engellemek için Alınan Teknik ve İdari Tedbirler </w:t>
      </w:r>
    </w:p>
    <w:p w14:paraId="2BC1B36A" w14:textId="0FD18E13"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kişisel verilerin tedbirsizlikle veya yetkisiz olarak açıklanmasını, erişimini, aktarılmasını veya başka şekillerdeki tüm hukuka aykırı erişimi önlemek için korunacak verinin niteliği, teknolojik imkânlar ve uygulama maliyetine göre teknik ve idari tedbirler almaktadır. </w:t>
      </w:r>
    </w:p>
    <w:p w14:paraId="410CA154"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i/>
        </w:rPr>
      </w:pPr>
      <w:r w:rsidRPr="00857639">
        <w:rPr>
          <w:rFonts w:asciiTheme="majorHAnsi" w:hAnsiTheme="majorHAnsi" w:cs="Times"/>
          <w:b/>
          <w:i/>
        </w:rPr>
        <w:t xml:space="preserve">(a) Kişisel Verilerin Hukuka Aykırı Erişimini Engellemek için Alınan Teknik Tedbirler </w:t>
      </w:r>
    </w:p>
    <w:p w14:paraId="1C95F9B8" w14:textId="52C7EAD2"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hukuka aykırı erişimini engellemek için alınan başlıca teknik tedbirler aşağıda </w:t>
      </w:r>
      <w:proofErr w:type="gramStart"/>
      <w:r w:rsidR="00A5713A" w:rsidRPr="00857639">
        <w:rPr>
          <w:rFonts w:asciiTheme="majorHAnsi" w:hAnsiTheme="majorHAnsi" w:cs="Calibri"/>
        </w:rPr>
        <w:t>sıralanmaktadır :</w:t>
      </w:r>
      <w:proofErr w:type="gramEnd"/>
      <w:r w:rsidR="00A5713A" w:rsidRPr="00857639">
        <w:rPr>
          <w:rFonts w:asciiTheme="majorHAnsi" w:hAnsiTheme="majorHAnsi" w:cs="Calibri"/>
        </w:rPr>
        <w:t xml:space="preserve"> </w:t>
      </w:r>
    </w:p>
    <w:p w14:paraId="4099D864" w14:textId="7777777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Teknolojideki gelişmelere uygun teknik önlemler alınmakta, alınan önlemler periyodik olarak güncellenmekte ve yenilenmektedir. </w:t>
      </w:r>
      <w:r w:rsidRPr="00857639">
        <w:rPr>
          <w:rFonts w:asciiTheme="majorHAnsi" w:hAnsiTheme="majorHAnsi" w:cs="Times"/>
        </w:rPr>
        <w:t> </w:t>
      </w:r>
    </w:p>
    <w:p w14:paraId="690F5848" w14:textId="7777777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Bookshelf Symbol 7"/>
        </w:rPr>
        <w:t>İ</w:t>
      </w:r>
      <w:r w:rsidRPr="00857639">
        <w:rPr>
          <w:rFonts w:asciiTheme="majorHAnsi" w:hAnsiTheme="majorHAnsi" w:cs="Calibri"/>
        </w:rPr>
        <w:t xml:space="preserve">ş birimi bazında belirlenen hukuksal uyum gerekliliklerine uygun olarak erişim ve yetkilendirme teknik çözümleri devreye alınmaktadır. </w:t>
      </w:r>
      <w:r w:rsidRPr="00857639">
        <w:rPr>
          <w:rFonts w:asciiTheme="majorHAnsi" w:hAnsiTheme="majorHAnsi" w:cs="Times"/>
        </w:rPr>
        <w:t> </w:t>
      </w:r>
    </w:p>
    <w:p w14:paraId="0CBAA7D6" w14:textId="7777777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Erişim yetkileri sınırlandırılmakta, yetkiler düzenli olarak gözden geçirilmektedir. </w:t>
      </w:r>
      <w:r w:rsidRPr="00857639">
        <w:rPr>
          <w:rFonts w:asciiTheme="majorHAnsi" w:hAnsiTheme="majorHAnsi" w:cs="Times"/>
        </w:rPr>
        <w:t> </w:t>
      </w:r>
    </w:p>
    <w:p w14:paraId="6FC582DF" w14:textId="7777777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Alınan teknik önlemler periyodik olarak iç denetim mekanizması gereği ilgilisine raporlanmakta, risk teşkil eden hususlar yeniden değerlendirilerek gerekli teknolojik </w:t>
      </w:r>
      <w:r w:rsidRPr="00857639">
        <w:rPr>
          <w:rFonts w:asciiTheme="majorHAnsi" w:hAnsiTheme="majorHAnsi" w:cs="Times"/>
        </w:rPr>
        <w:t> </w:t>
      </w:r>
      <w:r w:rsidRPr="00857639">
        <w:rPr>
          <w:rFonts w:asciiTheme="majorHAnsi" w:hAnsiTheme="majorHAnsi" w:cs="Calibri"/>
        </w:rPr>
        <w:t xml:space="preserve">çözüm üretilmektedir. </w:t>
      </w:r>
      <w:r w:rsidRPr="00857639">
        <w:rPr>
          <w:rFonts w:asciiTheme="majorHAnsi" w:hAnsiTheme="majorHAnsi" w:cs="Times"/>
        </w:rPr>
        <w:t> </w:t>
      </w:r>
    </w:p>
    <w:p w14:paraId="073AA5D1" w14:textId="7777777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Virüs koruma sistemleri ve güvenlik duvarlarını içeren yazılımlar ve donanımlar </w:t>
      </w:r>
      <w:r w:rsidRPr="00857639">
        <w:rPr>
          <w:rFonts w:asciiTheme="majorHAnsi" w:hAnsiTheme="majorHAnsi" w:cs="Times"/>
        </w:rPr>
        <w:t> </w:t>
      </w:r>
      <w:r w:rsidRPr="00857639">
        <w:rPr>
          <w:rFonts w:asciiTheme="majorHAnsi" w:hAnsiTheme="majorHAnsi" w:cs="Calibri"/>
        </w:rPr>
        <w:t xml:space="preserve">kurulmaktadır. </w:t>
      </w:r>
      <w:r w:rsidRPr="00857639">
        <w:rPr>
          <w:rFonts w:asciiTheme="majorHAnsi" w:hAnsiTheme="majorHAnsi" w:cs="Times"/>
        </w:rPr>
        <w:t> </w:t>
      </w:r>
    </w:p>
    <w:p w14:paraId="6FF7FFB1" w14:textId="7777777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Teknik konularda bilgili personel istihdam edilmektedir. </w:t>
      </w:r>
      <w:r w:rsidRPr="00857639">
        <w:rPr>
          <w:rFonts w:asciiTheme="majorHAnsi" w:hAnsiTheme="majorHAnsi" w:cs="Times"/>
        </w:rPr>
        <w:t> </w:t>
      </w:r>
    </w:p>
    <w:p w14:paraId="18190F0E" w14:textId="068EB0F7" w:rsidR="00A5713A" w:rsidRPr="00857639" w:rsidRDefault="00A5713A" w:rsidP="00A5713A">
      <w:pPr>
        <w:pStyle w:val="ListeParagraf"/>
        <w:widowControl w:val="0"/>
        <w:numPr>
          <w:ilvl w:val="0"/>
          <w:numId w:val="6"/>
        </w:numPr>
        <w:tabs>
          <w:tab w:val="left" w:pos="284"/>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 toplandığı uygulamalardaki güvenlik açıklarını saptamak için düzenli olarak güvenlik taramalarından geçirilmektedir. Bulunan açıkların kapatılması sağlanmaktadır. </w:t>
      </w:r>
      <w:r w:rsidRPr="00857639">
        <w:rPr>
          <w:rFonts w:asciiTheme="majorHAnsi" w:hAnsiTheme="majorHAnsi" w:cs="Times"/>
        </w:rPr>
        <w:t> </w:t>
      </w:r>
    </w:p>
    <w:p w14:paraId="14635957"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i/>
        </w:rPr>
      </w:pPr>
      <w:r w:rsidRPr="00857639">
        <w:rPr>
          <w:rFonts w:asciiTheme="majorHAnsi" w:hAnsiTheme="majorHAnsi" w:cs="Times"/>
          <w:b/>
          <w:i/>
        </w:rPr>
        <w:t xml:space="preserve">(b) Kişisel Verilerin Hukuka Aykırı Erişimini Engellemek için Alınan İdari Tedbirler </w:t>
      </w:r>
    </w:p>
    <w:p w14:paraId="42671C7F" w14:textId="3E911F50"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hukuka aykırı erişimini engellemek için alınan başlıca idari tedbirler aşağıda </w:t>
      </w:r>
      <w:proofErr w:type="gramStart"/>
      <w:r w:rsidR="00A5713A" w:rsidRPr="00857639">
        <w:rPr>
          <w:rFonts w:asciiTheme="majorHAnsi" w:hAnsiTheme="majorHAnsi" w:cs="Calibri"/>
        </w:rPr>
        <w:t>sıralanmaktadır :</w:t>
      </w:r>
      <w:proofErr w:type="gramEnd"/>
      <w:r w:rsidR="00A5713A" w:rsidRPr="00857639">
        <w:rPr>
          <w:rFonts w:asciiTheme="majorHAnsi" w:hAnsiTheme="majorHAnsi" w:cs="Calibri"/>
        </w:rPr>
        <w:t xml:space="preserve"> </w:t>
      </w:r>
    </w:p>
    <w:p w14:paraId="08BD0F54" w14:textId="77777777" w:rsidR="00A5713A" w:rsidRPr="00857639" w:rsidRDefault="00A5713A" w:rsidP="00A5713A">
      <w:pPr>
        <w:pStyle w:val="ListeParagraf"/>
        <w:widowControl w:val="0"/>
        <w:numPr>
          <w:ilvl w:val="0"/>
          <w:numId w:val="35"/>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Çalışanlar, kişisel verilere hukuka aykırı erişimi engellemek için alınacak teknik tedbirler konusunda eğitilmektedir. </w:t>
      </w:r>
      <w:r w:rsidRPr="00857639">
        <w:rPr>
          <w:rFonts w:asciiTheme="majorHAnsi" w:hAnsiTheme="majorHAnsi" w:cs="Times"/>
        </w:rPr>
        <w:t> </w:t>
      </w:r>
    </w:p>
    <w:p w14:paraId="5801BF2A" w14:textId="77777777" w:rsidR="00A5713A" w:rsidRPr="00857639" w:rsidRDefault="00A5713A" w:rsidP="00A5713A">
      <w:pPr>
        <w:pStyle w:val="ListeParagraf"/>
        <w:widowControl w:val="0"/>
        <w:numPr>
          <w:ilvl w:val="0"/>
          <w:numId w:val="35"/>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İş birimi bazında kişisel veri işlenmesi hukuksal uyum gerekliliklerine uygun olarak şirket içinde kişisel verilere erişim ve yetkilendirme süreçleri tasarlanmakta ve uygulanmaktadır. </w:t>
      </w:r>
      <w:r w:rsidRPr="00857639">
        <w:rPr>
          <w:rFonts w:asciiTheme="majorHAnsi" w:hAnsiTheme="majorHAnsi" w:cs="Times"/>
        </w:rPr>
        <w:t> </w:t>
      </w:r>
    </w:p>
    <w:p w14:paraId="560F8A32" w14:textId="77777777" w:rsidR="00A5713A" w:rsidRPr="00857639" w:rsidRDefault="00A5713A" w:rsidP="00A5713A">
      <w:pPr>
        <w:pStyle w:val="ListeParagraf"/>
        <w:widowControl w:val="0"/>
        <w:numPr>
          <w:ilvl w:val="0"/>
          <w:numId w:val="35"/>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Çalışanlar, öğrendikleri kişisel verileri KVK Kanunu hükümlerine aykırı olarak başkasına açıklayamayacağı ve işleme amacı dışında kullanamayacağı ve bu yükümlülüğün görevden ayrılmalarından sonra da devam edeceği konusunda bilgilendirilmekte ve bu doğrultuda kendilerinden gerekli taahhütler alınmaktadır. </w:t>
      </w:r>
    </w:p>
    <w:p w14:paraId="2D357522" w14:textId="04C56783" w:rsidR="00A5713A" w:rsidRPr="00857639" w:rsidRDefault="00F17DA0" w:rsidP="00A5713A">
      <w:pPr>
        <w:pStyle w:val="ListeParagraf"/>
        <w:widowControl w:val="0"/>
        <w:numPr>
          <w:ilvl w:val="0"/>
          <w:numId w:val="35"/>
        </w:numPr>
        <w:tabs>
          <w:tab w:val="left" w:pos="0"/>
          <w:tab w:val="left" w:pos="2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hukuka uygun olarak aktarıldığı kişiler ile akdedilen sözleşmelere; kişisel verilerin aktarıldığı kişilerin, kişisel verilerin korunması </w:t>
      </w:r>
      <w:r w:rsidR="00A5713A" w:rsidRPr="00857639">
        <w:rPr>
          <w:rFonts w:asciiTheme="majorHAnsi" w:hAnsiTheme="majorHAnsi" w:cs="Calibri"/>
        </w:rPr>
        <w:lastRenderedPageBreak/>
        <w:t xml:space="preserve">amacıyla gerekli güvenlik tedbirlerini alacağına ve kendi kuruluşlarında bu tedbirlere uyulmasını sağlayacağına ilişkin hükümler eklenmektedir. </w:t>
      </w:r>
    </w:p>
    <w:p w14:paraId="76DB7270"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7.1.3. Kişisel Verilerin Güvenli Ortamlarda Saklanması </w:t>
      </w:r>
    </w:p>
    <w:p w14:paraId="5BC231C4" w14:textId="17699E5E"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kişisel verilerin güvenli ortamlarda saklanması ve hukuka aykırı amaçlarla yok edilmesini, kaybolmasını veya değiştirilmesini önlemek için teknolojik imkânlar ve uygulama maliyetine göre gerekli teknik ve idari tedbirleri almaktadır. </w:t>
      </w:r>
    </w:p>
    <w:p w14:paraId="43FC0871"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i/>
        </w:rPr>
      </w:pPr>
      <w:r w:rsidRPr="00857639">
        <w:rPr>
          <w:rFonts w:asciiTheme="majorHAnsi" w:hAnsiTheme="majorHAnsi" w:cs="Times"/>
          <w:b/>
          <w:i/>
        </w:rPr>
        <w:t xml:space="preserve">(a) Kişisel Verilerin Güvenli Ortamlarda Saklanması için Alınan Teknik Tedbirler </w:t>
      </w:r>
    </w:p>
    <w:p w14:paraId="36DCA188" w14:textId="2DB0031F"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güvenli ortamlarda saklanması için alınan başlıca teknik tedbirler aşağıda </w:t>
      </w:r>
      <w:proofErr w:type="gramStart"/>
      <w:r w:rsidR="00A5713A" w:rsidRPr="00857639">
        <w:rPr>
          <w:rFonts w:asciiTheme="majorHAnsi" w:hAnsiTheme="majorHAnsi" w:cs="Calibri"/>
        </w:rPr>
        <w:t>sıralanmaktadır :</w:t>
      </w:r>
      <w:proofErr w:type="gramEnd"/>
      <w:r w:rsidR="00A5713A" w:rsidRPr="00857639">
        <w:rPr>
          <w:rFonts w:asciiTheme="majorHAnsi" w:hAnsiTheme="majorHAnsi" w:cs="Calibri"/>
        </w:rPr>
        <w:t xml:space="preserve"> </w:t>
      </w:r>
    </w:p>
    <w:p w14:paraId="492DA703" w14:textId="77777777" w:rsidR="00A5713A" w:rsidRPr="00857639" w:rsidRDefault="00A5713A" w:rsidP="00A5713A">
      <w:pPr>
        <w:pStyle w:val="ListeParagraf"/>
        <w:widowControl w:val="0"/>
        <w:numPr>
          <w:ilvl w:val="0"/>
          <w:numId w:val="34"/>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verilerin güvenli ortamlarda saklanması için teknolojik gelişmelere uygun sistemler kullanılmaktadır. </w:t>
      </w:r>
      <w:r w:rsidRPr="00857639">
        <w:rPr>
          <w:rFonts w:asciiTheme="majorHAnsi" w:hAnsiTheme="majorHAnsi" w:cs="Times"/>
        </w:rPr>
        <w:t> </w:t>
      </w:r>
    </w:p>
    <w:p w14:paraId="776CF84D" w14:textId="77777777" w:rsidR="00A5713A" w:rsidRPr="00857639" w:rsidRDefault="00A5713A" w:rsidP="00A5713A">
      <w:pPr>
        <w:pStyle w:val="ListeParagraf"/>
        <w:widowControl w:val="0"/>
        <w:numPr>
          <w:ilvl w:val="0"/>
          <w:numId w:val="34"/>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Teknik konularda uzman personel istihdam edilmektedir.  </w:t>
      </w:r>
    </w:p>
    <w:p w14:paraId="2A7E967D" w14:textId="77777777" w:rsidR="00A5713A" w:rsidRPr="00857639" w:rsidRDefault="00A5713A" w:rsidP="00A5713A">
      <w:pPr>
        <w:pStyle w:val="ListeParagraf"/>
        <w:widowControl w:val="0"/>
        <w:numPr>
          <w:ilvl w:val="0"/>
          <w:numId w:val="34"/>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Saklanma alanlarına yönelik teknik güvenlik sistemleri kurulmakta, alınan teknik  önlemler periyodik olarak iç denetim mekanizması gereği ilgilisine raporlanmakta, risk teşkil eden hususlar yeniden değerlendirilerek gerekli teknolojik çözüm üretilmektedir.  </w:t>
      </w:r>
    </w:p>
    <w:p w14:paraId="555FFE45" w14:textId="77777777" w:rsidR="00A5713A" w:rsidRPr="00857639" w:rsidRDefault="00A5713A" w:rsidP="00A5713A">
      <w:pPr>
        <w:pStyle w:val="ListeParagraf"/>
        <w:widowControl w:val="0"/>
        <w:numPr>
          <w:ilvl w:val="0"/>
          <w:numId w:val="34"/>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verilerin güvenli bir biçimde saklanmasını sağlamak için hukuka uygun bir biçimde yedekleme programları kullanılmaktadır.  </w:t>
      </w:r>
    </w:p>
    <w:p w14:paraId="5EAA7422" w14:textId="77777777" w:rsidR="00A5713A" w:rsidRPr="00857639" w:rsidRDefault="00A5713A" w:rsidP="00A5713A">
      <w:pPr>
        <w:pStyle w:val="ListeParagraf"/>
        <w:widowControl w:val="0"/>
        <w:numPr>
          <w:ilvl w:val="0"/>
          <w:numId w:val="34"/>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verilerin bulunduğu veri depolama alanlarına erişimler loglanarak uygunsuz erişimler veya erişim denemeleri ilgililere anlık olarak iletilmektedir.  </w:t>
      </w:r>
    </w:p>
    <w:p w14:paraId="4C3618BD"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i/>
        </w:rPr>
      </w:pPr>
      <w:r w:rsidRPr="00857639">
        <w:rPr>
          <w:rFonts w:asciiTheme="majorHAnsi" w:hAnsiTheme="majorHAnsi" w:cs="Times"/>
          <w:b/>
          <w:i/>
        </w:rPr>
        <w:t xml:space="preserve">(b) Kişisel Verilerin Güvenli Ortamlarda Saklanması için Alınan İdari Tedbirler </w:t>
      </w:r>
    </w:p>
    <w:p w14:paraId="525FE313" w14:textId="17AF351F"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güvenli ortamlarda saklanması için alınan başlıca idari tedbirler aşağıda sıralanmaktadır: </w:t>
      </w:r>
    </w:p>
    <w:p w14:paraId="439736A1" w14:textId="77777777" w:rsidR="00A5713A" w:rsidRPr="00857639" w:rsidRDefault="00A5713A" w:rsidP="00A5713A">
      <w:pPr>
        <w:pStyle w:val="ListeParagraf"/>
        <w:widowControl w:val="0"/>
        <w:numPr>
          <w:ilvl w:val="0"/>
          <w:numId w:val="33"/>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Çalışanlar, kişisel verilerin güvenli bir biçimde saklanmasını sağlamak konusunda eğitilmektedirler. </w:t>
      </w:r>
      <w:r w:rsidRPr="00857639">
        <w:rPr>
          <w:rFonts w:asciiTheme="majorHAnsi" w:hAnsiTheme="majorHAnsi" w:cs="Times"/>
        </w:rPr>
        <w:t> </w:t>
      </w:r>
    </w:p>
    <w:p w14:paraId="1B179974" w14:textId="01267A1D" w:rsidR="00A5713A" w:rsidRPr="00857639" w:rsidRDefault="00F17DA0" w:rsidP="00A5713A">
      <w:pPr>
        <w:pStyle w:val="ListeParagraf"/>
        <w:widowControl w:val="0"/>
        <w:numPr>
          <w:ilvl w:val="0"/>
          <w:numId w:val="33"/>
        </w:numPr>
        <w:tabs>
          <w:tab w:val="left" w:pos="220"/>
          <w:tab w:val="left" w:pos="720"/>
        </w:tabs>
        <w:autoSpaceDE w:val="0"/>
        <w:autoSpaceDN w:val="0"/>
        <w:adjustRightInd w:val="0"/>
        <w:spacing w:after="240" w:line="30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saklanması konusunda teknik gereklilikler sebebiyle dışarıdan bir hizmet alınması durumunda, kişisel verilerin hukuka uygun olarak aktarıldığı ilgili firmalar ile akdedilen sözleşmelere; kişisel verilerin aktarıldığı kişilerin, kişisel verilerin korunması amacıyla gerekli güvenlik tedbirlerini alacağına ve kendi kuruluşlarında bu tedbirlere uyulmasını sağlanacağına ilişkin hükümlere yer verilmektedir. </w:t>
      </w:r>
      <w:proofErr w:type="gramEnd"/>
    </w:p>
    <w:p w14:paraId="479D5F30"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7.1.4. Kişisel Verilerin Korunması Konusunda Alınan Tedbirlerin Denetimi </w:t>
      </w:r>
    </w:p>
    <w:p w14:paraId="7B598847" w14:textId="4B320313"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KVK Kanunu’nun 12. maddesine uygun olarak, kendi bünyesinde gerekli denetimleri yapmakta veya yaptırmaktadır. Bu denetim sonuçları </w:t>
      </w: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iç işleyişi kapsamında konu ile ilgili bölüme raporlanmakta ve alınan tedbirlerin iyileştirilmesi için gerekli faaliyetler yürütülmektedir. </w:t>
      </w:r>
    </w:p>
    <w:p w14:paraId="34CE15D0"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 xml:space="preserve">7.1.5. Kişisel Verilerin Yetkisiz Bir Şekilde İfşası Durumunda Alınacak Tedbirler </w:t>
      </w:r>
    </w:p>
    <w:p w14:paraId="61279684" w14:textId="7A8A4FC0"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KVK Kanunu’nun 12. maddesine uygun olarak işlenen kişisel verilerin kanuni olmayan yollarla başkaları tarafından elde edilmesi halinde bu durumu en kısa sürede ilgili kişisel veri sahibine ve KVK Kurulu’na bildirilmesini sağlayan sistemi yürütmektedir. </w:t>
      </w:r>
    </w:p>
    <w:p w14:paraId="46C62A82" w14:textId="77777777" w:rsidR="00A5713A" w:rsidRPr="00857639" w:rsidRDefault="00A5713A"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KVK Kurulu tarafından gerek görülmesi halinde, bu durum, KVK Kurulu’nun internet sitesinde veya başka bir yöntemle ilan edilebilecektir. </w:t>
      </w:r>
    </w:p>
    <w:p w14:paraId="3B598DED"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7.2. VERİ SAHİBİNİN HAKLARININ GÖZETİLMESİ; BU HAKLARI ŞİRKETİMİZE İLETECEĞİ KANALLARIN OLUŞTURULMASI VE VERİ SAHİPLERİNİN TALEPLERİNİN DEĞERLENDİRMESİ </w:t>
      </w:r>
    </w:p>
    <w:p w14:paraId="75A6889F" w14:textId="6D64FE64" w:rsidR="00A5713A" w:rsidRPr="00857639" w:rsidRDefault="00F17DA0"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kişisel veri sahiplerinin haklarının değerlendirilmesi ve kişisel veri sahiplerine gereken bilgilendirmenin yapılması için KVK Kanunu’nun 13. maddesine uygun olarak gerekli kanalları, iç işleyişi, idari ve teknik düzenlemeleri yürütmektedir. </w:t>
      </w:r>
    </w:p>
    <w:p w14:paraId="10D43F90" w14:textId="080B07C9" w:rsidR="00A5713A" w:rsidRPr="00857639" w:rsidRDefault="00A5713A"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Kişisel veri sahipleri aşağıda sıralanan haklarına ilişkin taleplerini yazılı olarak </w:t>
      </w:r>
      <w:r w:rsidR="00F17DA0"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iletmeleri durumunda </w:t>
      </w:r>
      <w:r w:rsidR="00F17DA0" w:rsidRPr="00857639">
        <w:rPr>
          <w:rFonts w:asciiTheme="majorHAnsi" w:hAnsiTheme="majorHAnsi" w:cs="Calibri"/>
        </w:rPr>
        <w:t xml:space="preserve">İhlas </w:t>
      </w:r>
      <w:r w:rsidR="005775CA" w:rsidRPr="00857639">
        <w:rPr>
          <w:rFonts w:asciiTheme="majorHAnsi" w:hAnsiTheme="majorHAnsi" w:cs="Calibri"/>
        </w:rPr>
        <w:t>Pazarlama</w:t>
      </w:r>
      <w:r w:rsidR="00F17DA0" w:rsidRPr="00857639">
        <w:rPr>
          <w:rFonts w:asciiTheme="majorHAnsi" w:hAnsiTheme="majorHAnsi" w:cs="Calibri"/>
        </w:rPr>
        <w:t xml:space="preserve"> </w:t>
      </w:r>
      <w:r w:rsidRPr="00857639">
        <w:rPr>
          <w:rFonts w:asciiTheme="majorHAnsi" w:hAnsiTheme="majorHAnsi" w:cs="Calibri"/>
        </w:rPr>
        <w:t xml:space="preserve">talebin niteliğine göre talebi en geç otuz gün içinde ücretsiz olarak sonuçlandırmaktadır. Ancak, KVK Kurulunca bir ücret öngörülmesi hâlinde, </w:t>
      </w:r>
      <w:r w:rsidR="00F17DA0"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tarafından KVK Kurulunca belirlenen tarifedeki ücret alına</w:t>
      </w:r>
      <w:r w:rsidR="00F17DA0" w:rsidRPr="00857639">
        <w:rPr>
          <w:rFonts w:asciiTheme="majorHAnsi" w:hAnsiTheme="majorHAnsi" w:cs="Calibri"/>
        </w:rPr>
        <w:t>caktır. Kişisel veri sahipleri</w:t>
      </w:r>
      <w:r w:rsidRPr="00857639">
        <w:rPr>
          <w:rFonts w:asciiTheme="majorHAnsi" w:hAnsiTheme="majorHAnsi" w:cs="Calibri"/>
        </w:rPr>
        <w:t xml:space="preserve">; </w:t>
      </w:r>
    </w:p>
    <w:p w14:paraId="39973E45"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Times"/>
        </w:rPr>
      </w:pPr>
      <w:r w:rsidRPr="00857639">
        <w:rPr>
          <w:rFonts w:asciiTheme="majorHAnsi" w:hAnsiTheme="majorHAnsi" w:cs="Calibri"/>
        </w:rPr>
        <w:t xml:space="preserve">Kişisel veri işlenip işlenmediğini öğrenme, </w:t>
      </w:r>
      <w:r w:rsidRPr="00857639">
        <w:rPr>
          <w:rFonts w:asciiTheme="majorHAnsi" w:hAnsiTheme="majorHAnsi" w:cs="Times"/>
        </w:rPr>
        <w:t> </w:t>
      </w:r>
    </w:p>
    <w:p w14:paraId="7A3CB76D"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verileri işlenmişse buna ilişkin bilgi talep etme,  </w:t>
      </w:r>
    </w:p>
    <w:p w14:paraId="0655D30D" w14:textId="13B3B572"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verilerin işlenme amacını ve bunların amacına uygu</w:t>
      </w:r>
      <w:r w:rsidR="00F17DA0" w:rsidRPr="00857639">
        <w:rPr>
          <w:rFonts w:asciiTheme="majorHAnsi" w:hAnsiTheme="majorHAnsi" w:cs="Calibri"/>
        </w:rPr>
        <w:t xml:space="preserve">n kullanılıp kullanılmadığını </w:t>
      </w:r>
      <w:r w:rsidRPr="00857639">
        <w:rPr>
          <w:rFonts w:asciiTheme="majorHAnsi" w:hAnsiTheme="majorHAnsi" w:cs="Calibri"/>
        </w:rPr>
        <w:t>öğrenme,  </w:t>
      </w:r>
    </w:p>
    <w:p w14:paraId="258E5657"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Yurt içinde veya yurt dışında kişisel verilerin aktarıldığı üçüncü kişileri bilme,  </w:t>
      </w:r>
    </w:p>
    <w:p w14:paraId="60931F6B"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 xml:space="preserve">Kişisel erilerin eksik veya yanlış işlenmiş olması hâlinde bunların düzeltilmesini isteme ve bu kapsamda yapılan işlemin kişisel verilerin aktarıldığı üçüncü kişilere bildirilmesini isteme, </w:t>
      </w:r>
    </w:p>
    <w:p w14:paraId="07294795"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KVK Kanunu ve ilgili diğer kanun hükümlerine uygun olarak işlenmiş olmasına rağmen, işlenmesini gerektiren sebeplerin ortadan kalkması hâlinde kişisel verilerin silinmesini veya yok edilmesini isteme ve bu kapsamda yapılan işlemin kişisel verilerin aktarıldığı üçüncü kişilere bildirilmesini isteme,  </w:t>
      </w:r>
    </w:p>
    <w:p w14:paraId="55ABCE55"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İşlenen verilerin münhasıran otomatik sistemler vasıtasıyla analiz edilmesi suretiyle kişinin  kendisi aleyhine bir sonucun ortaya çıkmasına itiraz etme,  </w:t>
      </w:r>
    </w:p>
    <w:p w14:paraId="3B177D5A" w14:textId="77777777" w:rsidR="00A5713A" w:rsidRPr="00857639" w:rsidRDefault="00A5713A" w:rsidP="00A5713A">
      <w:pPr>
        <w:pStyle w:val="ListeParagraf"/>
        <w:widowControl w:val="0"/>
        <w:numPr>
          <w:ilvl w:val="0"/>
          <w:numId w:val="32"/>
        </w:numPr>
        <w:tabs>
          <w:tab w:val="left" w:pos="220"/>
          <w:tab w:val="left" w:pos="720"/>
        </w:tabs>
        <w:autoSpaceDE w:val="0"/>
        <w:autoSpaceDN w:val="0"/>
        <w:adjustRightInd w:val="0"/>
        <w:spacing w:after="240" w:line="300" w:lineRule="atLeast"/>
        <w:rPr>
          <w:rFonts w:asciiTheme="majorHAnsi" w:hAnsiTheme="majorHAnsi" w:cs="Calibri"/>
        </w:rPr>
      </w:pPr>
      <w:r w:rsidRPr="00857639">
        <w:rPr>
          <w:rFonts w:asciiTheme="majorHAnsi" w:hAnsiTheme="majorHAnsi" w:cs="Calibri"/>
        </w:rPr>
        <w:t>Kişisel verilerin kanuna aykırı olarak işlenmesi sebebiyle zarara uğraması hâlinde zararın  giderilmesini talep etme, haklarına sahiptir.    </w:t>
      </w:r>
    </w:p>
    <w:p w14:paraId="24790991" w14:textId="7044A157" w:rsidR="00E85630" w:rsidRPr="00857639" w:rsidRDefault="00A5713A"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Veri sahiplerinin hakları ile ilgili daha ayrıntılı bilgiye bu Politika’nın </w:t>
      </w:r>
      <w:r w:rsidR="00242BCD" w:rsidRPr="00857639">
        <w:rPr>
          <w:rFonts w:asciiTheme="majorHAnsi" w:hAnsiTheme="majorHAnsi" w:cs="Calibri"/>
        </w:rPr>
        <w:t>9</w:t>
      </w:r>
      <w:r w:rsidRPr="00857639">
        <w:rPr>
          <w:rFonts w:asciiTheme="majorHAnsi" w:hAnsiTheme="majorHAnsi" w:cs="Calibri"/>
        </w:rPr>
        <w:t>. Bölümünde yer verilmiş</w:t>
      </w:r>
      <w:proofErr w:type="gramStart"/>
      <w:r w:rsidRPr="00857639">
        <w:rPr>
          <w:rFonts w:asciiTheme="majorHAnsi" w:hAnsiTheme="majorHAnsi" w:cs="Calibri"/>
        </w:rPr>
        <w:t>tir</w:t>
      </w:r>
      <w:proofErr w:type="gramEnd"/>
      <w:r w:rsidRPr="00857639">
        <w:rPr>
          <w:rFonts w:asciiTheme="majorHAnsi" w:hAnsiTheme="majorHAnsi" w:cs="Calibri"/>
        </w:rPr>
        <w:t xml:space="preserve">. </w:t>
      </w:r>
    </w:p>
    <w:p w14:paraId="5CD49512"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 xml:space="preserve">7.3. ÖZEL NİTELİKLİ KİŞİSEL VERİLERİN KORUNMASI </w:t>
      </w:r>
    </w:p>
    <w:p w14:paraId="6267A835" w14:textId="77777777" w:rsidR="00A5713A" w:rsidRPr="00857639" w:rsidRDefault="00A5713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KVK Kanunu ile birtakım kişisel verilere hukuka aykırı olarak işlendiğinde kişilerin mağduriyetine </w:t>
      </w:r>
      <w:r w:rsidRPr="00857639">
        <w:rPr>
          <w:rFonts w:asciiTheme="majorHAnsi" w:hAnsiTheme="majorHAnsi" w:cs="Calibri"/>
        </w:rPr>
        <w:lastRenderedPageBreak/>
        <w:t>veya ayrımcılığa sebep olma riski nedeniyle özel önem atfedilmiş</w:t>
      </w:r>
      <w:proofErr w:type="gramStart"/>
      <w:r w:rsidRPr="00857639">
        <w:rPr>
          <w:rFonts w:asciiTheme="majorHAnsi" w:hAnsiTheme="majorHAnsi" w:cs="Calibri"/>
        </w:rPr>
        <w:t>tir</w:t>
      </w:r>
      <w:proofErr w:type="gramEnd"/>
      <w:r w:rsidRPr="00857639">
        <w:rPr>
          <w:rFonts w:asciiTheme="majorHAnsi" w:hAnsiTheme="majorHAnsi" w:cs="Calibri"/>
        </w:rPr>
        <w:t xml:space="preserve">. Bu veriler; ırk, etnik köken, siyasi düşünce, felsefi inanç, din, mezhep veya diğer inançlar, kılık ve kıyafet, dernek, vakıf ya da sendika üyeliği, sağlık, cinsel hayat, ceza mahkûmiyeti ve güvenlik tedbirleriyle ilgili veriler ile biyometrik ve genetik verilerdir. </w:t>
      </w:r>
    </w:p>
    <w:p w14:paraId="3DACDCD6" w14:textId="5DF17DDD" w:rsidR="00A5713A" w:rsidRPr="00857639" w:rsidRDefault="00DD7B9B"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KVK Kanunu ile “özel nitelikli” olarak belirlenen ve hukuka uygun olarak işlenen özel nitelikli kişisel verilerin korunmasında hassasiyetle davranılmaktadır. Bu kapsamda,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tarafından, kişisel verilerin korunması için alınan teknik ve idari tedbirler, özel nitelikli kişisel veriler bakımından özenle uygulanmakta ve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bünyesinde gerekli denetimler sağlanmaktadır. Özel nitelikli kişisel verilerin işlenmesi ile ilgili ayrıntılı bilgiye bu Politika’nın 3. Bölümünde yer verilmiş</w:t>
      </w:r>
      <w:proofErr w:type="gramStart"/>
      <w:r w:rsidR="00A5713A" w:rsidRPr="00857639">
        <w:rPr>
          <w:rFonts w:asciiTheme="majorHAnsi" w:hAnsiTheme="majorHAnsi" w:cs="Calibri"/>
        </w:rPr>
        <w:t>tir</w:t>
      </w:r>
      <w:proofErr w:type="gramEnd"/>
      <w:r w:rsidR="00A5713A" w:rsidRPr="00857639">
        <w:rPr>
          <w:rFonts w:asciiTheme="majorHAnsi" w:hAnsiTheme="majorHAnsi" w:cs="Calibri"/>
        </w:rPr>
        <w:t xml:space="preserve">. </w:t>
      </w:r>
    </w:p>
    <w:p w14:paraId="2BA0C094"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proofErr w:type="gramStart"/>
      <w:r w:rsidRPr="00857639">
        <w:rPr>
          <w:rFonts w:asciiTheme="majorHAnsi" w:hAnsiTheme="majorHAnsi" w:cs="Times"/>
          <w:b/>
        </w:rPr>
        <w:t xml:space="preserve">7.4. İŞ BİRİMLERİNİN KİŞİSEL VERİLERİN KORUNMASI VE İŞLENMESİ KONUSUNDA FARKINDALIKLARININ ARTTIRILMASI VE DENETİMİ </w:t>
      </w:r>
      <w:proofErr w:type="gramEnd"/>
    </w:p>
    <w:p w14:paraId="5108C881" w14:textId="1CD1F64A" w:rsidR="00A5713A" w:rsidRPr="00857639" w:rsidRDefault="00DD7B9B"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kişisel verilerin hukuka aykırı olarak işlenmesini, verilere hukuka aykırı olarak erişilmesini önlemeye ve verilerin muhafazasını sağlamaya yönelik farkındalığın artırılması için iş birimlerine gerekli eğitimlerin düzenlenmesini sağlamaktadır. </w:t>
      </w:r>
    </w:p>
    <w:p w14:paraId="5900D56D" w14:textId="76E32F61" w:rsidR="00A5713A" w:rsidRPr="00857639" w:rsidRDefault="00DD7B9B"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iş birimlerinin mevcut çalışanlarının ve iş birimi bünyesine yeni </w:t>
      </w:r>
      <w:proofErr w:type="gramStart"/>
      <w:r w:rsidR="00A5713A" w:rsidRPr="00857639">
        <w:rPr>
          <w:rFonts w:asciiTheme="majorHAnsi" w:hAnsiTheme="majorHAnsi" w:cs="Calibri"/>
        </w:rPr>
        <w:t>dahil</w:t>
      </w:r>
      <w:proofErr w:type="gramEnd"/>
      <w:r w:rsidR="00A5713A" w:rsidRPr="00857639">
        <w:rPr>
          <w:rFonts w:asciiTheme="majorHAnsi" w:hAnsiTheme="majorHAnsi" w:cs="Calibri"/>
        </w:rPr>
        <w:t xml:space="preserve"> olmuş çalışanların kişisel verilerin korunması konusunda farkındalığının oluşması için gerekli sistemler kurulmakta, konuya ilişkin ihtiyaç duyulması halinde profesyonel kişiler ile çalışılmaktadır. </w:t>
      </w:r>
    </w:p>
    <w:p w14:paraId="1008AB44" w14:textId="2BFBD783" w:rsidR="00A5713A" w:rsidRPr="00857639" w:rsidRDefault="00DD7B9B" w:rsidP="00A5713A">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iş birimlerinin kişisel verilerin korunması ve işlenmesi konusunda farkındalığın artırılmasına yönelik yürütülen eğitim sonuçları İhlas Holding’e raporlanmaktadır. İhlas Holding bu doğrultuda ilgili eğitimlere, seminerlere ve bilgilendirme oturumlarına yapılan katılımları değerlendirmekte ve gerekli denetimleri yapmakta veya yaptırmaktadır. </w:t>
      </w:r>
      <w:r w:rsidR="00257DA4"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ilgili mevzuatın güncellenmesine paralel olarak eğitimlerini güncellemekte ve yenilemektedir. </w:t>
      </w:r>
    </w:p>
    <w:p w14:paraId="4037B661" w14:textId="77777777" w:rsidR="00A5713A" w:rsidRPr="00857639" w:rsidRDefault="00A5713A" w:rsidP="00A5713A">
      <w:pPr>
        <w:widowControl w:val="0"/>
        <w:autoSpaceDE w:val="0"/>
        <w:autoSpaceDN w:val="0"/>
        <w:adjustRightInd w:val="0"/>
        <w:spacing w:after="240" w:line="340" w:lineRule="atLeast"/>
        <w:rPr>
          <w:rFonts w:asciiTheme="majorHAnsi" w:hAnsiTheme="majorHAnsi" w:cs="Times"/>
          <w:b/>
        </w:rPr>
      </w:pPr>
      <w:proofErr w:type="gramStart"/>
      <w:r w:rsidRPr="00857639">
        <w:rPr>
          <w:rFonts w:asciiTheme="majorHAnsi" w:hAnsiTheme="majorHAnsi" w:cs="Times"/>
          <w:b/>
        </w:rPr>
        <w:t xml:space="preserve">7.5. İŞ ORTAKLARI VE TEDARİKÇİLER’İN KİŞİSEL VERİLERİN KORUNMASI VE İŞLENMESİ KONUSUNDAKİ FARKINDALIKLARININ ARTTIRILMASI VE DENETİMİ </w:t>
      </w:r>
      <w:proofErr w:type="gramEnd"/>
    </w:p>
    <w:p w14:paraId="345C783D" w14:textId="266979BB" w:rsidR="00A5713A" w:rsidRPr="00857639" w:rsidRDefault="00257DA4"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A5713A" w:rsidRPr="00857639">
        <w:rPr>
          <w:rFonts w:asciiTheme="majorHAnsi" w:hAnsiTheme="majorHAnsi" w:cs="Calibri"/>
        </w:rPr>
        <w:t xml:space="preserve">kişisel verilerin hukuka aykırı olarak işlenmesini önlemeye, verilere hukuka aykırı olarak erişilmesini önlemeye ve verilerin muhafazasını sağlamaya yönelik farkındalığın artırılması için İş Ortakları’na ve Tedarikçi’lerine eğitimler ve seminerler düzenlenmesini sağlamaktadır. </w:t>
      </w:r>
    </w:p>
    <w:p w14:paraId="5A7D7D32" w14:textId="0789A0F0" w:rsidR="00A5713A" w:rsidRPr="00857639" w:rsidRDefault="0089540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İş Ortakları’na ve Tedarikçileri’ne yönelik yürütülen eğitimler periyodik olarak tekrarlanmakta, İş Ortakları’nın ve Tedarikçileri’nin mevcut çalışanlarının ve iş birimi bünyesine yeni </w:t>
      </w:r>
      <w:proofErr w:type="gramStart"/>
      <w:r w:rsidR="00A5713A" w:rsidRPr="00857639">
        <w:rPr>
          <w:rFonts w:asciiTheme="majorHAnsi" w:hAnsiTheme="majorHAnsi" w:cs="Calibri"/>
        </w:rPr>
        <w:t>dahil</w:t>
      </w:r>
      <w:proofErr w:type="gramEnd"/>
      <w:r w:rsidR="00A5713A" w:rsidRPr="00857639">
        <w:rPr>
          <w:rFonts w:asciiTheme="majorHAnsi" w:hAnsiTheme="majorHAnsi" w:cs="Calibri"/>
        </w:rPr>
        <w:t xml:space="preserve"> olmuş çalışanların kişisel verilerin korunması konusunda farkındalığın </w:t>
      </w:r>
      <w:r w:rsidR="00A5713A" w:rsidRPr="00857639">
        <w:rPr>
          <w:rFonts w:asciiTheme="majorHAnsi" w:hAnsiTheme="majorHAnsi" w:cs="Calibri"/>
        </w:rPr>
        <w:lastRenderedPageBreak/>
        <w:t xml:space="preserve">oluşması için gerekli sistemler kurulmakta konuya ilişkin ihtiyaç duyulması halinde profesyonel kişiler ile çalışılmaktadır. </w:t>
      </w:r>
    </w:p>
    <w:p w14:paraId="1B38DA7B" w14:textId="5687D584" w:rsidR="00A5713A" w:rsidRPr="00857639" w:rsidRDefault="0089540A" w:rsidP="00A5713A">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Pazarlama’nın</w:t>
      </w:r>
      <w:r w:rsidR="00A5713A" w:rsidRPr="00857639">
        <w:rPr>
          <w:rFonts w:asciiTheme="majorHAnsi" w:hAnsiTheme="majorHAnsi" w:cs="Calibri"/>
        </w:rPr>
        <w:t xml:space="preserve"> İş Ortakları’nın ve Tedarikçileri’nin kişisel ver</w:t>
      </w:r>
      <w:r w:rsidR="00A5713A" w:rsidRPr="00D421B6">
        <w:rPr>
          <w:rFonts w:asciiTheme="majorHAnsi" w:hAnsiTheme="majorHAnsi" w:cs="Calibri"/>
        </w:rPr>
        <w:t xml:space="preserve">ilerin korunması ve işlenmesi konusunda farkındalığın artırılmasına yönelik yürütülen eğitim sonuçları İhlas Holding’e </w:t>
      </w:r>
      <w:r w:rsidR="00A5713A" w:rsidRPr="00857639">
        <w:rPr>
          <w:rFonts w:asciiTheme="majorHAnsi" w:hAnsiTheme="majorHAnsi" w:cs="Calibri"/>
        </w:rPr>
        <w:t xml:space="preserve">raporlanmaktadır. İhlas Holding bu doğrultuda ilgili eğitimlere, seminerlere ve bilgilendirme oturumlarına yapılan katılımları değerlendirmekte ve gerekli denetimleri yapmakta veya yaptırmaktadır. </w:t>
      </w:r>
      <w:r w:rsidR="00257DA4" w:rsidRPr="00857639">
        <w:rPr>
          <w:rFonts w:asciiTheme="majorHAnsi" w:hAnsiTheme="majorHAnsi" w:cs="Calibri"/>
        </w:rPr>
        <w:t xml:space="preserve">İhlas </w:t>
      </w:r>
      <w:r w:rsidR="005775CA" w:rsidRPr="00857639">
        <w:rPr>
          <w:rFonts w:asciiTheme="majorHAnsi" w:hAnsiTheme="majorHAnsi" w:cs="Calibri"/>
        </w:rPr>
        <w:t>Pazarlama</w:t>
      </w:r>
      <w:r w:rsidR="00A5713A" w:rsidRPr="00857639">
        <w:rPr>
          <w:rFonts w:asciiTheme="majorHAnsi" w:hAnsiTheme="majorHAnsi" w:cs="Calibri"/>
        </w:rPr>
        <w:t xml:space="preserve">, ilgili mevzuatın güncellenmesine paralel olarak eğitimlerini güncellemekte ve yenilemektedir. </w:t>
      </w:r>
    </w:p>
    <w:p w14:paraId="4C1C59F7" w14:textId="77777777" w:rsidR="004B2233" w:rsidRPr="00857639" w:rsidRDefault="004B2233" w:rsidP="000F2D55">
      <w:pPr>
        <w:rPr>
          <w:rFonts w:asciiTheme="majorHAnsi" w:hAnsiTheme="majorHAnsi" w:cs="Times"/>
          <w:b/>
        </w:rPr>
      </w:pPr>
      <w:r w:rsidRPr="00857639">
        <w:rPr>
          <w:rFonts w:asciiTheme="majorHAnsi" w:hAnsiTheme="majorHAnsi" w:cs="Times"/>
          <w:b/>
        </w:rPr>
        <w:br w:type="page"/>
      </w:r>
    </w:p>
    <w:p w14:paraId="6B99D2D6" w14:textId="4EA81A77" w:rsidR="00FD6439" w:rsidRPr="00627047" w:rsidRDefault="005D27E9" w:rsidP="00627047">
      <w:pPr>
        <w:pStyle w:val="Balk1"/>
        <w:rPr>
          <w:sz w:val="32"/>
        </w:rPr>
      </w:pPr>
      <w:r w:rsidRPr="00627047">
        <w:rPr>
          <w:sz w:val="32"/>
        </w:rPr>
        <w:lastRenderedPageBreak/>
        <w:t xml:space="preserve">8. </w:t>
      </w:r>
      <w:proofErr w:type="gramStart"/>
      <w:r w:rsidR="00FD6439" w:rsidRPr="00627047">
        <w:rPr>
          <w:sz w:val="32"/>
        </w:rPr>
        <w:t xml:space="preserve">BÖLÜM </w:t>
      </w:r>
      <w:r w:rsidRPr="00627047">
        <w:rPr>
          <w:sz w:val="32"/>
        </w:rPr>
        <w:t>:</w:t>
      </w:r>
      <w:r w:rsidR="00FD6439" w:rsidRPr="00627047">
        <w:rPr>
          <w:sz w:val="32"/>
        </w:rPr>
        <w:t xml:space="preserve"> KI</w:t>
      </w:r>
      <w:proofErr w:type="gramEnd"/>
      <w:r w:rsidR="00FD6439" w:rsidRPr="00627047">
        <w:rPr>
          <w:sz w:val="32"/>
        </w:rPr>
        <w:t>̇ŞİSEL VERİLERİN SİLİNMESİ, YOK EDİLM</w:t>
      </w:r>
      <w:r w:rsidR="0096596A" w:rsidRPr="00627047">
        <w:rPr>
          <w:sz w:val="32"/>
        </w:rPr>
        <w:t>ESİ VE ANONİMLEŞTİRİLMESİ</w:t>
      </w:r>
    </w:p>
    <w:p w14:paraId="7EA8ABBE" w14:textId="77777777" w:rsidR="00627047" w:rsidRDefault="00627047" w:rsidP="00627047"/>
    <w:p w14:paraId="4B8471E8" w14:textId="74E0D43D" w:rsidR="007F039B" w:rsidRPr="00857639" w:rsidRDefault="0089540A" w:rsidP="000F2D55">
      <w:pPr>
        <w:widowControl w:val="0"/>
        <w:autoSpaceDE w:val="0"/>
        <w:autoSpaceDN w:val="0"/>
        <w:adjustRightInd w:val="0"/>
        <w:spacing w:after="240" w:line="34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007F039B" w:rsidRPr="00857639">
        <w:rPr>
          <w:rFonts w:asciiTheme="majorHAnsi" w:hAnsiTheme="majorHAnsi" w:cs="Calibri"/>
        </w:rPr>
        <w:t xml:space="preserve">, Türk Ceza Kanunu’nun 138. </w:t>
      </w:r>
      <w:r w:rsidRPr="00857639">
        <w:rPr>
          <w:rFonts w:asciiTheme="majorHAnsi" w:hAnsiTheme="majorHAnsi" w:cs="Calibri"/>
        </w:rPr>
        <w:t>Maddesinde</w:t>
      </w:r>
      <w:r w:rsidR="007F039B" w:rsidRPr="00857639">
        <w:rPr>
          <w:rFonts w:asciiTheme="majorHAnsi" w:hAnsiTheme="majorHAnsi" w:cs="Calibri"/>
        </w:rPr>
        <w:t xml:space="preserve"> ve KVK Kanunu’nun 7. maddesinde düzenlendiği üzere ilgili kanun hükümlerine uygun olarak işlenmiş olmasına rağmen, işlenmesini gerektiren sebeplerin ortadan kalkması hâlinde </w:t>
      </w:r>
      <w:r w:rsidRPr="00857639">
        <w:rPr>
          <w:rFonts w:asciiTheme="majorHAnsi" w:hAnsiTheme="majorHAnsi" w:cs="Calibri"/>
        </w:rPr>
        <w:t xml:space="preserve">İhlas </w:t>
      </w:r>
      <w:r w:rsidR="005775CA" w:rsidRPr="00857639">
        <w:rPr>
          <w:rFonts w:asciiTheme="majorHAnsi" w:hAnsiTheme="majorHAnsi" w:cs="Calibri"/>
        </w:rPr>
        <w:t>Pazarlama’nın</w:t>
      </w:r>
      <w:r w:rsidR="007F039B" w:rsidRPr="00857639">
        <w:rPr>
          <w:rFonts w:asciiTheme="majorHAnsi" w:hAnsiTheme="majorHAnsi" w:cs="Calibri"/>
        </w:rPr>
        <w:t xml:space="preserve"> kendi kararına istinaden veya kişisel veri sahibinin talebi üzerine kişisel veriler silinir, yok edilir veya anonim hâle getirilir.</w:t>
      </w:r>
      <w:proofErr w:type="gramEnd"/>
    </w:p>
    <w:p w14:paraId="073A422C" w14:textId="7BE1F5E4" w:rsidR="00FD6439" w:rsidRPr="00857639" w:rsidRDefault="005D27E9"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8</w:t>
      </w:r>
      <w:r w:rsidR="00FD6439" w:rsidRPr="00857639">
        <w:rPr>
          <w:rFonts w:asciiTheme="majorHAnsi" w:hAnsiTheme="majorHAnsi" w:cs="Times"/>
          <w:b/>
        </w:rPr>
        <w:t xml:space="preserve">.1. </w:t>
      </w:r>
      <w:r w:rsidR="00047984" w:rsidRPr="00857639">
        <w:rPr>
          <w:rFonts w:asciiTheme="majorHAnsi" w:hAnsiTheme="majorHAnsi" w:cs="Times"/>
          <w:b/>
        </w:rPr>
        <w:t>İHLAS</w:t>
      </w:r>
      <w:r w:rsidR="00FD6439" w:rsidRPr="00857639">
        <w:rPr>
          <w:rFonts w:asciiTheme="majorHAnsi" w:hAnsiTheme="majorHAnsi" w:cs="Times"/>
          <w:b/>
        </w:rPr>
        <w:t xml:space="preserve"> </w:t>
      </w:r>
      <w:r w:rsidR="005775CA" w:rsidRPr="00857639">
        <w:rPr>
          <w:rFonts w:asciiTheme="majorHAnsi" w:hAnsiTheme="majorHAnsi" w:cs="Times"/>
          <w:b/>
        </w:rPr>
        <w:t>PAZARLAMA’NIN</w:t>
      </w:r>
      <w:r w:rsidR="00FD6439" w:rsidRPr="00857639">
        <w:rPr>
          <w:rFonts w:asciiTheme="majorHAnsi" w:hAnsiTheme="majorHAnsi" w:cs="Times"/>
          <w:b/>
        </w:rPr>
        <w:t xml:space="preserve"> KİŞİSEL VERİLERİ SİLME, YOK ETME VE ANONİMLEŞTİRME YÜKÜMLÜLÜĞÜ </w:t>
      </w:r>
    </w:p>
    <w:p w14:paraId="61095126" w14:textId="273518CB" w:rsidR="00FD6439" w:rsidRPr="00857639" w:rsidRDefault="00FD6439"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Türk Ceza Kanunu’nun 138. </w:t>
      </w:r>
      <w:r w:rsidR="0089540A" w:rsidRPr="00857639">
        <w:rPr>
          <w:rFonts w:asciiTheme="majorHAnsi" w:hAnsiTheme="majorHAnsi" w:cs="Calibri"/>
        </w:rPr>
        <w:t>Maddesinde</w:t>
      </w:r>
      <w:r w:rsidRPr="00857639">
        <w:rPr>
          <w:rFonts w:asciiTheme="majorHAnsi" w:hAnsiTheme="majorHAnsi" w:cs="Calibri"/>
        </w:rPr>
        <w:t xml:space="preserve"> ve KVK Kanunu’nun 7. maddesinde düzenlendiği üzere ilgili kanun hükümlerine uygun olarak işlenmiş olmasına rağmen, işlenmesini gerektiren sebeplerin ortadan kalkması hâlinde </w:t>
      </w:r>
      <w:r w:rsidR="0089540A"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kararına istinaden veya kişisel veri sahibinin talebi üzerine kişisel veriler silinir, yok edilir veya anonim hâle getirilir. </w:t>
      </w:r>
      <w:proofErr w:type="gramEnd"/>
      <w:r w:rsidRPr="00857639">
        <w:rPr>
          <w:rFonts w:asciiTheme="majorHAnsi" w:hAnsiTheme="majorHAnsi" w:cs="Calibri"/>
        </w:rPr>
        <w:t xml:space="preserve">Bu kapsamda </w:t>
      </w:r>
      <w:r w:rsidR="0089540A" w:rsidRPr="00857639">
        <w:rPr>
          <w:rFonts w:asciiTheme="majorHAnsi" w:hAnsiTheme="majorHAnsi" w:cs="Calibri"/>
        </w:rPr>
        <w:t xml:space="preserve">İhlas </w:t>
      </w:r>
      <w:r w:rsidR="005775CA" w:rsidRPr="00857639">
        <w:rPr>
          <w:rFonts w:asciiTheme="majorHAnsi" w:hAnsiTheme="majorHAnsi" w:cs="Calibri"/>
        </w:rPr>
        <w:t>Pazarlama</w:t>
      </w:r>
      <w:r w:rsidR="0089540A" w:rsidRPr="00857639">
        <w:rPr>
          <w:rFonts w:asciiTheme="majorHAnsi" w:hAnsiTheme="majorHAnsi" w:cs="Calibri"/>
        </w:rPr>
        <w:t xml:space="preserve"> </w:t>
      </w:r>
      <w:r w:rsidRPr="00857639">
        <w:rPr>
          <w:rFonts w:asciiTheme="majorHAnsi" w:hAnsiTheme="majorHAnsi" w:cs="Calibri"/>
        </w:rPr>
        <w:t xml:space="preserve">ilgili yükümlülüğünü bu bölümde açıklanan yöntemlerle yerine getirmektedir. </w:t>
      </w:r>
    </w:p>
    <w:p w14:paraId="3D7AFD5D" w14:textId="7B378859" w:rsidR="00FD6439" w:rsidRPr="00857639" w:rsidRDefault="005D27E9"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8</w:t>
      </w:r>
      <w:r w:rsidR="00FD6439" w:rsidRPr="00857639">
        <w:rPr>
          <w:rFonts w:asciiTheme="majorHAnsi" w:hAnsiTheme="majorHAnsi" w:cs="Times"/>
          <w:b/>
        </w:rPr>
        <w:t xml:space="preserve">.2. KİŞİSEL VERİLERİN SİLİNMESİ, YOK EDİLMESİ VE ANONİMLEŞTİRİLMESİ TEKNİKLERİ </w:t>
      </w:r>
    </w:p>
    <w:p w14:paraId="3256BB78" w14:textId="0FF19CB1" w:rsidR="00FD6439" w:rsidRPr="00857639" w:rsidRDefault="005D27E9"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8</w:t>
      </w:r>
      <w:r w:rsidR="00FD6439" w:rsidRPr="00857639">
        <w:rPr>
          <w:rFonts w:asciiTheme="majorHAnsi" w:hAnsiTheme="majorHAnsi" w:cs="Times"/>
          <w:b/>
        </w:rPr>
        <w:t xml:space="preserve">.2.1. Kişisel Verilerin Silinmesi ve Yok Edilmesi Teknikleri </w:t>
      </w:r>
    </w:p>
    <w:p w14:paraId="4462A689" w14:textId="6CC4EFB6" w:rsidR="00FD6439" w:rsidRPr="00857639" w:rsidRDefault="0089540A"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ilgili kanun hükümlerine uygun olarak işlenmiş olmasına rağmen, işlenmesini gerektiren sebeplerin ortadan kalkması hâlinde kendi kararına istinaden veya kişisel veri sahibinin talebi üzerine kişisel verileri silebilir veya yok edebilir.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tarafından en çok kullanılan silme veya yok etme teknikleri aşağıda sıralanmaktadır: </w:t>
      </w:r>
    </w:p>
    <w:p w14:paraId="1FFD3B6D" w14:textId="32389846" w:rsidR="004B2233" w:rsidRPr="00857639" w:rsidRDefault="00967AE9" w:rsidP="009618F7">
      <w:pPr>
        <w:rPr>
          <w:rFonts w:asciiTheme="majorHAnsi" w:hAnsiTheme="majorHAnsi"/>
          <w:b/>
        </w:rPr>
      </w:pPr>
      <w:r w:rsidRPr="00857639">
        <w:rPr>
          <w:rFonts w:asciiTheme="majorHAnsi" w:hAnsiTheme="majorHAnsi"/>
          <w:b/>
        </w:rPr>
        <w:t>(a) Fiziksel Olarak Yok Etme</w:t>
      </w:r>
    </w:p>
    <w:p w14:paraId="179BBB9A" w14:textId="50DD961E" w:rsidR="00FD6439" w:rsidRPr="00857639" w:rsidRDefault="00FD6439" w:rsidP="000F2D55">
      <w:pPr>
        <w:widowControl w:val="0"/>
        <w:autoSpaceDE w:val="0"/>
        <w:autoSpaceDN w:val="0"/>
        <w:adjustRightInd w:val="0"/>
        <w:spacing w:after="240" w:line="340" w:lineRule="atLeast"/>
        <w:rPr>
          <w:rFonts w:asciiTheme="majorHAnsi" w:hAnsiTheme="majorHAnsi" w:cs="Times"/>
        </w:rPr>
      </w:pPr>
      <w:r w:rsidRPr="00857639">
        <w:rPr>
          <w:rFonts w:asciiTheme="majorHAnsi" w:hAnsiTheme="majorHAnsi" w:cs="Calibri"/>
        </w:rPr>
        <w:t xml:space="preserve">Kişisel veriler herhangi bir veri kayıt sisteminin parçası olmak kaydıyla otomatik olmayan yollarla da işlenebilmektedir. Bu tür veriler silinirken/yok edilirken kişisel verinin sonradan kullanılamayacak biçimde fiziksel olarak yok edilmesi sistemi uygulanmaktadır. </w:t>
      </w:r>
    </w:p>
    <w:p w14:paraId="4C78B0A7" w14:textId="0543419F" w:rsidR="00FD6439" w:rsidRPr="00857639" w:rsidRDefault="00967AE9" w:rsidP="009618F7">
      <w:pPr>
        <w:rPr>
          <w:rFonts w:asciiTheme="majorHAnsi" w:hAnsiTheme="majorHAnsi"/>
          <w:b/>
        </w:rPr>
      </w:pPr>
      <w:r w:rsidRPr="00857639">
        <w:rPr>
          <w:rFonts w:asciiTheme="majorHAnsi" w:hAnsiTheme="majorHAnsi"/>
          <w:b/>
        </w:rPr>
        <w:t>(b</w:t>
      </w:r>
      <w:r w:rsidR="00FD6439" w:rsidRPr="00857639">
        <w:rPr>
          <w:rFonts w:asciiTheme="majorHAnsi" w:hAnsiTheme="majorHAnsi"/>
          <w:b/>
        </w:rPr>
        <w:t xml:space="preserve">) </w:t>
      </w:r>
      <w:r w:rsidRPr="00857639">
        <w:rPr>
          <w:rFonts w:asciiTheme="majorHAnsi" w:hAnsiTheme="majorHAnsi"/>
          <w:b/>
        </w:rPr>
        <w:t>Yazılımdan Güvenli Olarak Silme</w:t>
      </w:r>
    </w:p>
    <w:p w14:paraId="101D0C1A" w14:textId="1884B7A3" w:rsidR="00FD6439" w:rsidRPr="00857639" w:rsidRDefault="00FD6439" w:rsidP="000F2D55">
      <w:pPr>
        <w:widowControl w:val="0"/>
        <w:autoSpaceDE w:val="0"/>
        <w:autoSpaceDN w:val="0"/>
        <w:adjustRightInd w:val="0"/>
        <w:spacing w:line="280" w:lineRule="atLeast"/>
        <w:rPr>
          <w:rFonts w:asciiTheme="majorHAnsi" w:hAnsiTheme="majorHAnsi" w:cs="Calibri"/>
        </w:rPr>
      </w:pPr>
      <w:r w:rsidRPr="00857639">
        <w:rPr>
          <w:rFonts w:asciiTheme="majorHAnsi" w:hAnsiTheme="majorHAnsi" w:cs="Times"/>
          <w:noProof/>
          <w:lang w:eastAsia="tr-TR"/>
        </w:rPr>
        <w:drawing>
          <wp:inline distT="0" distB="0" distL="0" distR="0" wp14:anchorId="39D1FC79" wp14:editId="47CF8F24">
            <wp:extent cx="12700" cy="127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57639">
        <w:rPr>
          <w:rFonts w:asciiTheme="majorHAnsi" w:hAnsiTheme="majorHAnsi" w:cs="Calibri"/>
        </w:rPr>
        <w:t xml:space="preserve">Tamamen veya kısmen otomatik olan yollarla işlenen ve dijital ortamlarda muhafaza edilen veriler silinirken/yok edilirken; bir daha kurtarılamayacak biçimde verinin ilgili yazılımdan silinmesine ilişkin yöntemler kullanılır. </w:t>
      </w:r>
    </w:p>
    <w:p w14:paraId="1985E1B0" w14:textId="77777777" w:rsidR="009A22AA" w:rsidRPr="00857639" w:rsidRDefault="009A22AA" w:rsidP="000F2D55">
      <w:pPr>
        <w:widowControl w:val="0"/>
        <w:autoSpaceDE w:val="0"/>
        <w:autoSpaceDN w:val="0"/>
        <w:adjustRightInd w:val="0"/>
        <w:spacing w:line="280" w:lineRule="atLeast"/>
        <w:rPr>
          <w:rFonts w:asciiTheme="majorHAnsi" w:hAnsiTheme="majorHAnsi" w:cs="Times"/>
        </w:rPr>
      </w:pPr>
    </w:p>
    <w:p w14:paraId="0BF9D9EF" w14:textId="2F4906C6" w:rsidR="00F83D3D" w:rsidRPr="00857639" w:rsidRDefault="00967AE9" w:rsidP="009618F7">
      <w:pPr>
        <w:rPr>
          <w:rFonts w:asciiTheme="majorHAnsi" w:hAnsiTheme="majorHAnsi"/>
          <w:b/>
        </w:rPr>
      </w:pPr>
      <w:r w:rsidRPr="00857639">
        <w:rPr>
          <w:rFonts w:asciiTheme="majorHAnsi" w:hAnsiTheme="majorHAnsi"/>
          <w:b/>
        </w:rPr>
        <w:t>(c</w:t>
      </w:r>
      <w:r w:rsidR="00FD6439" w:rsidRPr="00857639">
        <w:rPr>
          <w:rFonts w:asciiTheme="majorHAnsi" w:hAnsiTheme="majorHAnsi"/>
          <w:b/>
        </w:rPr>
        <w:t>) Uzman Tarafından Güvenli Olarak Silme</w:t>
      </w:r>
    </w:p>
    <w:p w14:paraId="4565E975" w14:textId="0E007E3F" w:rsidR="00FD6439" w:rsidRPr="00857639" w:rsidRDefault="0089540A" w:rsidP="000F2D55">
      <w:pPr>
        <w:widowControl w:val="0"/>
        <w:autoSpaceDE w:val="0"/>
        <w:autoSpaceDN w:val="0"/>
        <w:adjustRightInd w:val="0"/>
        <w:spacing w:after="240" w:line="340" w:lineRule="atLeast"/>
        <w:rPr>
          <w:rFonts w:asciiTheme="majorHAnsi" w:hAnsiTheme="majorHAnsi" w:cs="Calibri"/>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bazı durumlarda kendisi adına kişisel verileri silmesi için bir uzman ile anlaşabilir. Bu durumda, kişisel veriler bu konuda uzman olan kişi tarafından bir daha kurtarılamayacak biçimde güvenli olarak silinir/yok edilir. </w:t>
      </w:r>
    </w:p>
    <w:p w14:paraId="5F5FEBE0" w14:textId="77777777" w:rsidR="00E85630" w:rsidRPr="00857639" w:rsidRDefault="00E85630" w:rsidP="000F2D55">
      <w:pPr>
        <w:widowControl w:val="0"/>
        <w:autoSpaceDE w:val="0"/>
        <w:autoSpaceDN w:val="0"/>
        <w:adjustRightInd w:val="0"/>
        <w:spacing w:after="240" w:line="340" w:lineRule="atLeast"/>
        <w:rPr>
          <w:rFonts w:asciiTheme="majorHAnsi" w:hAnsiTheme="majorHAnsi" w:cs="Calibri"/>
        </w:rPr>
      </w:pPr>
    </w:p>
    <w:p w14:paraId="7DE8EC4E" w14:textId="77777777" w:rsidR="00E85630" w:rsidRPr="00857639" w:rsidRDefault="00E85630" w:rsidP="000F2D55">
      <w:pPr>
        <w:widowControl w:val="0"/>
        <w:autoSpaceDE w:val="0"/>
        <w:autoSpaceDN w:val="0"/>
        <w:adjustRightInd w:val="0"/>
        <w:spacing w:after="240" w:line="340" w:lineRule="atLeast"/>
        <w:rPr>
          <w:rFonts w:asciiTheme="majorHAnsi" w:hAnsiTheme="majorHAnsi" w:cs="Times"/>
        </w:rPr>
      </w:pPr>
    </w:p>
    <w:p w14:paraId="71BA0731" w14:textId="16BF5270" w:rsidR="00FD6439" w:rsidRPr="00857639" w:rsidRDefault="005D27E9"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lastRenderedPageBreak/>
        <w:t>8</w:t>
      </w:r>
      <w:r w:rsidR="00FD6439" w:rsidRPr="00857639">
        <w:rPr>
          <w:rFonts w:asciiTheme="majorHAnsi" w:hAnsiTheme="majorHAnsi" w:cs="Times"/>
          <w:b/>
        </w:rPr>
        <w:t xml:space="preserve">.2.2. Kişisel Verileri Anonim Hale Getirme Teknikleri </w:t>
      </w:r>
    </w:p>
    <w:p w14:paraId="08B2CCE7" w14:textId="1C19FE9A"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anonimleştirilmesi, kişisel verilerin başka verilerle eşleştirilerek dahi hiçbir surette kimliği belirli veya belirlenebilir bir gerçek kişiyle ilişkilendirilemeyecek hâle getirilmesini ifade eder. </w:t>
      </w:r>
      <w:r w:rsidR="0089540A"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hukuka uygun olarak işlenen kişisel verilerin işlenmesini gerektiren sebepler ortadan kalktığında kişisel verileri anonimleştirebilmektedir. </w:t>
      </w:r>
    </w:p>
    <w:p w14:paraId="4E6B7530" w14:textId="0BB9C135"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KVK Kanunu’nun 28. maddesine uygun olarak; anonim hale getirilmiş olan kişisel veriler araştırma, planlama ve istatistik gibi amaçlarla işlenebilir. Bu tür işlemeler KVK Kanunu kapsamı dışında olup, kişisel veri sahibinin açık rızası aranmayacaktır. Anonim hale getirilerek işlenen kişisel veriler KVK Kanunu kapsamı dışında olacağından Politika’nın </w:t>
      </w:r>
      <w:r w:rsidR="005D27E9" w:rsidRPr="00857639">
        <w:rPr>
          <w:rFonts w:asciiTheme="majorHAnsi" w:hAnsiTheme="majorHAnsi" w:cs="Calibri"/>
        </w:rPr>
        <w:t>9.</w:t>
      </w:r>
      <w:r w:rsidRPr="00857639">
        <w:rPr>
          <w:rFonts w:asciiTheme="majorHAnsi" w:hAnsiTheme="majorHAnsi" w:cs="Calibri"/>
        </w:rPr>
        <w:t xml:space="preserve"> Bölümünde düzenlenen haklar bu veriler için geçerli olmayacaktır. </w:t>
      </w:r>
      <w:r w:rsidR="0089540A" w:rsidRPr="00857639">
        <w:rPr>
          <w:rFonts w:asciiTheme="majorHAnsi" w:hAnsiTheme="majorHAnsi" w:cs="Calibri"/>
        </w:rPr>
        <w:t xml:space="preserve">İhlas </w:t>
      </w:r>
      <w:r w:rsidR="005775CA" w:rsidRPr="00857639">
        <w:rPr>
          <w:rFonts w:asciiTheme="majorHAnsi" w:hAnsiTheme="majorHAnsi" w:cs="Calibri"/>
        </w:rPr>
        <w:t>Pazarlama</w:t>
      </w:r>
      <w:r w:rsidR="0089540A" w:rsidRPr="00857639">
        <w:rPr>
          <w:rFonts w:asciiTheme="majorHAnsi" w:hAnsiTheme="majorHAnsi" w:cs="Calibri"/>
        </w:rPr>
        <w:t xml:space="preserve"> </w:t>
      </w:r>
      <w:r w:rsidRPr="00857639">
        <w:rPr>
          <w:rFonts w:asciiTheme="majorHAnsi" w:hAnsiTheme="majorHAnsi" w:cs="Calibri"/>
        </w:rPr>
        <w:t xml:space="preserve">tarafından en çok kullanılan anonimleştirme teknikleri aşağıda sıralanmaktadır. </w:t>
      </w:r>
    </w:p>
    <w:p w14:paraId="0B7B7FEB" w14:textId="2653B9FC" w:rsidR="00FD6439" w:rsidRPr="00857639" w:rsidRDefault="009C46D0" w:rsidP="009618F7">
      <w:pPr>
        <w:rPr>
          <w:rFonts w:asciiTheme="majorHAnsi" w:hAnsiTheme="majorHAnsi"/>
          <w:b/>
        </w:rPr>
      </w:pPr>
      <w:r w:rsidRPr="00857639">
        <w:rPr>
          <w:rFonts w:asciiTheme="majorHAnsi" w:hAnsiTheme="majorHAnsi"/>
          <w:b/>
        </w:rPr>
        <w:t xml:space="preserve">(a) </w:t>
      </w:r>
      <w:proofErr w:type="gramStart"/>
      <w:r w:rsidRPr="00857639">
        <w:rPr>
          <w:rFonts w:asciiTheme="majorHAnsi" w:hAnsiTheme="majorHAnsi"/>
          <w:b/>
        </w:rPr>
        <w:t>Maskeleme</w:t>
      </w:r>
      <w:r w:rsidR="009618F7" w:rsidRPr="00857639">
        <w:rPr>
          <w:rFonts w:asciiTheme="majorHAnsi" w:hAnsiTheme="majorHAnsi"/>
          <w:b/>
        </w:rPr>
        <w:t xml:space="preserve"> :</w:t>
      </w:r>
      <w:proofErr w:type="gramEnd"/>
    </w:p>
    <w:p w14:paraId="1BE706CE" w14:textId="77777777" w:rsidR="00FD6439" w:rsidRPr="00857639" w:rsidRDefault="00FD6439"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Veri maskeleme ile kişisel verinin temel belirleyici bilgisini veri seti içerisinden çıkartılarak kişisel verinin anonim hale getirilmesi yöntemidir. </w:t>
      </w:r>
    </w:p>
    <w:p w14:paraId="1824A028" w14:textId="5020EF9A" w:rsidR="002D751F" w:rsidRPr="00857639" w:rsidRDefault="002D751F" w:rsidP="000F2D55">
      <w:pPr>
        <w:widowControl w:val="0"/>
        <w:autoSpaceDE w:val="0"/>
        <w:autoSpaceDN w:val="0"/>
        <w:adjustRightInd w:val="0"/>
        <w:spacing w:after="240" w:line="360" w:lineRule="atLeast"/>
        <w:rPr>
          <w:rFonts w:asciiTheme="majorHAnsi" w:hAnsiTheme="majorHAnsi" w:cs="Times"/>
          <w:i/>
        </w:rPr>
      </w:pPr>
      <w:r w:rsidRPr="00857639">
        <w:rPr>
          <w:rFonts w:asciiTheme="majorHAnsi" w:hAnsiTheme="majorHAnsi" w:cs="Times"/>
          <w:i/>
        </w:rPr>
        <w:t xml:space="preserve">Örnek: Kişisel veri sahibinin tanımlanmasını sağlayan isim, TC Kimlik No vb. </w:t>
      </w:r>
      <w:proofErr w:type="gramStart"/>
      <w:r w:rsidRPr="00857639">
        <w:rPr>
          <w:rFonts w:asciiTheme="majorHAnsi" w:hAnsiTheme="majorHAnsi" w:cs="Times"/>
          <w:i/>
        </w:rPr>
        <w:t>bilginin  çıkartılması</w:t>
      </w:r>
      <w:proofErr w:type="gramEnd"/>
      <w:r w:rsidRPr="00857639">
        <w:rPr>
          <w:rFonts w:asciiTheme="majorHAnsi" w:hAnsiTheme="majorHAnsi" w:cs="Times"/>
          <w:i/>
        </w:rPr>
        <w:t xml:space="preserve"> yoluyla kişisel veri sahibinin tanımlanmasının imkânsız hale geldiği bir veri setine dönüştürülmesi.</w:t>
      </w:r>
    </w:p>
    <w:p w14:paraId="08FCDBAA" w14:textId="7312765D" w:rsidR="00FD6439" w:rsidRPr="00857639" w:rsidRDefault="009C46D0" w:rsidP="009618F7">
      <w:pPr>
        <w:rPr>
          <w:rFonts w:asciiTheme="majorHAnsi" w:hAnsiTheme="majorHAnsi"/>
          <w:b/>
        </w:rPr>
      </w:pPr>
      <w:r w:rsidRPr="00857639">
        <w:rPr>
          <w:rFonts w:asciiTheme="majorHAnsi" w:hAnsiTheme="majorHAnsi"/>
          <w:b/>
        </w:rPr>
        <w:t>(b) Toplulaş</w:t>
      </w:r>
      <w:proofErr w:type="gramStart"/>
      <w:r w:rsidRPr="00857639">
        <w:rPr>
          <w:rFonts w:asciiTheme="majorHAnsi" w:hAnsiTheme="majorHAnsi"/>
          <w:b/>
        </w:rPr>
        <w:t>tırma</w:t>
      </w:r>
      <w:r w:rsidR="009618F7" w:rsidRPr="00857639">
        <w:rPr>
          <w:rFonts w:asciiTheme="majorHAnsi" w:hAnsiTheme="majorHAnsi"/>
          <w:b/>
        </w:rPr>
        <w:t xml:space="preserve"> :</w:t>
      </w:r>
      <w:proofErr w:type="gramEnd"/>
    </w:p>
    <w:p w14:paraId="6783BF87" w14:textId="77777777" w:rsidR="00FD6439" w:rsidRPr="00857639" w:rsidRDefault="00FD6439"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Veri toplulaştırma yöntemi ile birçok veri toplulaştırılmakta ve kişisel veriler herhangi bir kişiyle ilişkilendirilemeyecek hale getirilmektedir. </w:t>
      </w:r>
    </w:p>
    <w:p w14:paraId="6B0ADF15" w14:textId="1B1D14E7" w:rsidR="002D751F" w:rsidRPr="00857639" w:rsidRDefault="002D751F" w:rsidP="000F2D55">
      <w:pPr>
        <w:widowControl w:val="0"/>
        <w:autoSpaceDE w:val="0"/>
        <w:autoSpaceDN w:val="0"/>
        <w:adjustRightInd w:val="0"/>
        <w:spacing w:after="240" w:line="360" w:lineRule="atLeast"/>
        <w:rPr>
          <w:rFonts w:asciiTheme="majorHAnsi" w:hAnsiTheme="majorHAnsi" w:cs="Times"/>
          <w:i/>
        </w:rPr>
      </w:pPr>
      <w:r w:rsidRPr="00857639">
        <w:rPr>
          <w:rFonts w:asciiTheme="majorHAnsi" w:hAnsiTheme="majorHAnsi" w:cs="Times"/>
          <w:i/>
        </w:rPr>
        <w:t>Örnek: Çalışanların yaşlarının tek tek göstermeksizin X yaşında Z kadar çalışan bulunduğunun ortaya konulması.</w:t>
      </w:r>
    </w:p>
    <w:p w14:paraId="445795C7" w14:textId="3943A4B5" w:rsidR="00FD6439" w:rsidRPr="00857639" w:rsidRDefault="009C46D0" w:rsidP="009618F7">
      <w:pPr>
        <w:rPr>
          <w:rFonts w:asciiTheme="majorHAnsi" w:hAnsiTheme="majorHAnsi"/>
          <w:b/>
        </w:rPr>
      </w:pPr>
      <w:r w:rsidRPr="00857639">
        <w:rPr>
          <w:rFonts w:asciiTheme="majorHAnsi" w:hAnsiTheme="majorHAnsi"/>
          <w:b/>
        </w:rPr>
        <w:t>(c</w:t>
      </w:r>
      <w:r w:rsidR="00FD6439" w:rsidRPr="00857639">
        <w:rPr>
          <w:rFonts w:asciiTheme="majorHAnsi" w:hAnsiTheme="majorHAnsi"/>
          <w:b/>
        </w:rPr>
        <w:t>) Veri</w:t>
      </w:r>
      <w:r w:rsidR="00E6407B" w:rsidRPr="00857639">
        <w:rPr>
          <w:rFonts w:asciiTheme="majorHAnsi" w:hAnsiTheme="majorHAnsi"/>
          <w:b/>
        </w:rPr>
        <w:t xml:space="preserve"> </w:t>
      </w:r>
      <w:proofErr w:type="gramStart"/>
      <w:r w:rsidR="00FD6439" w:rsidRPr="00857639">
        <w:rPr>
          <w:rFonts w:asciiTheme="majorHAnsi" w:hAnsiTheme="majorHAnsi"/>
          <w:b/>
        </w:rPr>
        <w:t xml:space="preserve">Türetme </w:t>
      </w:r>
      <w:r w:rsidR="009618F7" w:rsidRPr="00857639">
        <w:rPr>
          <w:rFonts w:asciiTheme="majorHAnsi" w:hAnsiTheme="majorHAnsi"/>
          <w:b/>
        </w:rPr>
        <w:t>:</w:t>
      </w:r>
      <w:proofErr w:type="gramEnd"/>
    </w:p>
    <w:p w14:paraId="6F19D72B" w14:textId="31A2B611"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Veri türetme yöntemi ile kişisel verinin içeriğinden daha genel bir içerik oluşturulmakta ve kişise</w:t>
      </w:r>
      <w:r w:rsidR="002D751F" w:rsidRPr="00857639">
        <w:rPr>
          <w:rFonts w:asciiTheme="majorHAnsi" w:hAnsiTheme="majorHAnsi" w:cs="Calibri"/>
        </w:rPr>
        <w:t xml:space="preserve">l verinin herhangi bir kişiyle </w:t>
      </w:r>
      <w:r w:rsidRPr="00857639">
        <w:rPr>
          <w:rFonts w:asciiTheme="majorHAnsi" w:hAnsiTheme="majorHAnsi" w:cs="Calibri"/>
        </w:rPr>
        <w:t xml:space="preserve">ilişkilendirilemeyecek hale getirilmesi sağlanmaktadır. </w:t>
      </w:r>
    </w:p>
    <w:p w14:paraId="4086B5FC" w14:textId="77777777" w:rsidR="00FD6439" w:rsidRPr="00857639" w:rsidRDefault="00FD6439" w:rsidP="000F2D55">
      <w:pPr>
        <w:widowControl w:val="0"/>
        <w:autoSpaceDE w:val="0"/>
        <w:autoSpaceDN w:val="0"/>
        <w:adjustRightInd w:val="0"/>
        <w:spacing w:after="240" w:line="340" w:lineRule="atLeast"/>
        <w:rPr>
          <w:rFonts w:asciiTheme="majorHAnsi" w:hAnsiTheme="majorHAnsi" w:cs="Times"/>
          <w:i/>
        </w:rPr>
      </w:pPr>
      <w:r w:rsidRPr="00857639">
        <w:rPr>
          <w:rFonts w:asciiTheme="majorHAnsi" w:hAnsiTheme="majorHAnsi" w:cs="Times"/>
          <w:i/>
        </w:rPr>
        <w:t xml:space="preserve">Örnek: Doğum tarihleri yerine yaşların belirtilmesi; açık adres yerine ikamet edilen bölgenin belirtilmesi. </w:t>
      </w:r>
    </w:p>
    <w:p w14:paraId="253AEFC8" w14:textId="62C1A0D3" w:rsidR="00FD6439" w:rsidRPr="00857639" w:rsidRDefault="009618F7" w:rsidP="009618F7">
      <w:pPr>
        <w:rPr>
          <w:rFonts w:asciiTheme="majorHAnsi" w:hAnsiTheme="majorHAnsi"/>
          <w:b/>
        </w:rPr>
      </w:pPr>
      <w:r w:rsidRPr="00857639">
        <w:rPr>
          <w:rFonts w:asciiTheme="majorHAnsi" w:hAnsiTheme="majorHAnsi"/>
          <w:b/>
        </w:rPr>
        <w:t xml:space="preserve"> </w:t>
      </w:r>
      <w:r w:rsidR="009C46D0" w:rsidRPr="00857639">
        <w:rPr>
          <w:rFonts w:asciiTheme="majorHAnsi" w:hAnsiTheme="majorHAnsi"/>
          <w:b/>
        </w:rPr>
        <w:t>(d</w:t>
      </w:r>
      <w:r w:rsidR="00FD6439" w:rsidRPr="00857639">
        <w:rPr>
          <w:rFonts w:asciiTheme="majorHAnsi" w:hAnsiTheme="majorHAnsi"/>
          <w:b/>
        </w:rPr>
        <w:t>) Veri</w:t>
      </w:r>
      <w:r w:rsidR="00E6407B" w:rsidRPr="00857639">
        <w:rPr>
          <w:rFonts w:asciiTheme="majorHAnsi" w:hAnsiTheme="majorHAnsi"/>
          <w:b/>
        </w:rPr>
        <w:t xml:space="preserve"> </w:t>
      </w:r>
      <w:proofErr w:type="gramStart"/>
      <w:r w:rsidR="00FD6439" w:rsidRPr="00857639">
        <w:rPr>
          <w:rFonts w:asciiTheme="majorHAnsi" w:hAnsiTheme="majorHAnsi"/>
          <w:b/>
        </w:rPr>
        <w:t>Karma</w:t>
      </w:r>
      <w:r w:rsidRPr="00857639">
        <w:rPr>
          <w:rFonts w:asciiTheme="majorHAnsi" w:hAnsiTheme="majorHAnsi"/>
          <w:b/>
        </w:rPr>
        <w:t xml:space="preserve"> :</w:t>
      </w:r>
      <w:proofErr w:type="gramEnd"/>
    </w:p>
    <w:p w14:paraId="610D8C78" w14:textId="77777777" w:rsidR="00FD6439" w:rsidRPr="00857639" w:rsidRDefault="00FD6439"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 xml:space="preserve">Veri karma yöntemi ile kişisel veri seti içindeki değerlerinin karıştırılarak değerler ile kişiler arasındaki bağın kopartılması sağlanmaktadır. </w:t>
      </w:r>
    </w:p>
    <w:p w14:paraId="2170F8BB" w14:textId="3636AEA9" w:rsidR="007C5A57" w:rsidRPr="00857639" w:rsidRDefault="007C5A57" w:rsidP="000F2D55">
      <w:pPr>
        <w:widowControl w:val="0"/>
        <w:autoSpaceDE w:val="0"/>
        <w:autoSpaceDN w:val="0"/>
        <w:adjustRightInd w:val="0"/>
        <w:spacing w:after="240" w:line="340" w:lineRule="atLeast"/>
        <w:rPr>
          <w:rFonts w:asciiTheme="majorHAnsi" w:hAnsiTheme="majorHAnsi" w:cs="Times"/>
          <w:i/>
        </w:rPr>
      </w:pPr>
      <w:r w:rsidRPr="00857639">
        <w:rPr>
          <w:rFonts w:asciiTheme="majorHAnsi" w:hAnsiTheme="majorHAnsi" w:cs="Times"/>
          <w:i/>
        </w:rPr>
        <w:t xml:space="preserve">Örnek: Ses kayıtlarının niteliğinin değiştirilerek sesler ile veri sahibi kişinin ilişkilendirilemeyecek hale getirilmesi. </w:t>
      </w:r>
    </w:p>
    <w:p w14:paraId="5FD2B600" w14:textId="0CE2774F" w:rsidR="00FD6439" w:rsidRPr="00627047" w:rsidRDefault="00E85630" w:rsidP="00627047">
      <w:pPr>
        <w:pStyle w:val="Balk1"/>
        <w:rPr>
          <w:sz w:val="32"/>
        </w:rPr>
      </w:pPr>
      <w:r w:rsidRPr="00857639">
        <w:rPr>
          <w:rFonts w:cs="Times"/>
          <w:color w:val="auto"/>
          <w:sz w:val="32"/>
        </w:rPr>
        <w:br w:type="page"/>
      </w:r>
      <w:r w:rsidR="0096596A" w:rsidRPr="00627047">
        <w:rPr>
          <w:sz w:val="32"/>
        </w:rPr>
        <w:lastRenderedPageBreak/>
        <w:t xml:space="preserve">9. </w:t>
      </w:r>
      <w:proofErr w:type="gramStart"/>
      <w:r w:rsidR="00FD6439" w:rsidRPr="00627047">
        <w:rPr>
          <w:sz w:val="32"/>
        </w:rPr>
        <w:t xml:space="preserve">BÖLÜM </w:t>
      </w:r>
      <w:r w:rsidR="0096596A" w:rsidRPr="00627047">
        <w:rPr>
          <w:sz w:val="32"/>
        </w:rPr>
        <w:t>:</w:t>
      </w:r>
      <w:r w:rsidR="00FD6439" w:rsidRPr="00627047">
        <w:rPr>
          <w:sz w:val="32"/>
        </w:rPr>
        <w:t xml:space="preserve"> KI</w:t>
      </w:r>
      <w:proofErr w:type="gramEnd"/>
      <w:r w:rsidR="00FD6439" w:rsidRPr="00627047">
        <w:rPr>
          <w:sz w:val="32"/>
        </w:rPr>
        <w:t xml:space="preserve">̇ŞİSEL VERİ SAHİPLERİNİN HAKLARI; BU HAKLARIN KULLANILMASI VE DEĞERLENDİRİLMESİ METODOLOJİSİ </w:t>
      </w:r>
    </w:p>
    <w:p w14:paraId="27D198FA" w14:textId="77777777" w:rsidR="00627047" w:rsidRDefault="00627047" w:rsidP="00627047"/>
    <w:p w14:paraId="53919941" w14:textId="128F7CFE" w:rsidR="007C5A57" w:rsidRPr="00857639" w:rsidRDefault="0089540A" w:rsidP="000F2D55">
      <w:pPr>
        <w:widowControl w:val="0"/>
        <w:autoSpaceDE w:val="0"/>
        <w:autoSpaceDN w:val="0"/>
        <w:adjustRightInd w:val="0"/>
        <w:spacing w:after="240" w:line="340" w:lineRule="atLeast"/>
        <w:rPr>
          <w:rFonts w:asciiTheme="majorHAnsi" w:hAnsiTheme="majorHAnsi" w:cs="Times"/>
        </w:rPr>
      </w:pPr>
      <w:proofErr w:type="gramStart"/>
      <w:r w:rsidRPr="00857639">
        <w:rPr>
          <w:rFonts w:asciiTheme="majorHAnsi" w:hAnsiTheme="majorHAnsi" w:cs="Calibri"/>
        </w:rPr>
        <w:t xml:space="preserve">İhlas </w:t>
      </w:r>
      <w:r w:rsidR="005775CA" w:rsidRPr="00857639">
        <w:rPr>
          <w:rFonts w:asciiTheme="majorHAnsi" w:hAnsiTheme="majorHAnsi" w:cs="Calibri"/>
        </w:rPr>
        <w:t>Pazarlama</w:t>
      </w:r>
      <w:r w:rsidR="007C5A57" w:rsidRPr="00857639">
        <w:rPr>
          <w:rFonts w:asciiTheme="majorHAnsi" w:hAnsiTheme="majorHAnsi" w:cs="Calibri"/>
        </w:rPr>
        <w:t xml:space="preserve">, KVK Kanunu’nun 10. maddesine uygun olarak kişisel veri sahibinin haklarını kendisine bildirmekte, bu hakların nasıl kullanılacağı konusunda kişisel veri sahibine yol göstermektedir ve </w:t>
      </w:r>
      <w:r w:rsidRPr="00857639">
        <w:rPr>
          <w:rFonts w:asciiTheme="majorHAnsi" w:hAnsiTheme="majorHAnsi" w:cs="Calibri"/>
        </w:rPr>
        <w:t xml:space="preserve">İhlas </w:t>
      </w:r>
      <w:r w:rsidR="005775CA" w:rsidRPr="00857639">
        <w:rPr>
          <w:rFonts w:asciiTheme="majorHAnsi" w:hAnsiTheme="majorHAnsi" w:cs="Calibri"/>
        </w:rPr>
        <w:t>Pazarlama</w:t>
      </w:r>
      <w:r w:rsidR="007C5A57" w:rsidRPr="00857639">
        <w:rPr>
          <w:rFonts w:asciiTheme="majorHAnsi" w:hAnsiTheme="majorHAnsi" w:cs="Calibri"/>
        </w:rPr>
        <w:t>, kişisel veri sahiplerinin haklarının değerlendirilmesi ve kişisel veri sahiplerine gereken bilgilendirmenin yapılması için KVK Kanunu’nun 13. maddesine uygun olarak gerekli kanalları, iç işleyişi, idari ve teknik düzenlemeleri yürütmektedir</w:t>
      </w:r>
      <w:proofErr w:type="gramEnd"/>
    </w:p>
    <w:p w14:paraId="11F72DCE" w14:textId="15EF9EF7" w:rsidR="007C5A57" w:rsidRPr="00857639" w:rsidRDefault="0096596A"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.1 VERİ SAHİBİNİN HAKLARI VE BU HAKLARINI KULLANMASI </w:t>
      </w:r>
    </w:p>
    <w:p w14:paraId="319D191C" w14:textId="5FF1ED9B" w:rsidR="00FD6439" w:rsidRPr="00857639" w:rsidRDefault="0096596A"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.1.1. Kişisel Veri Sahibinin Hakları </w:t>
      </w:r>
    </w:p>
    <w:p w14:paraId="4FC8B988" w14:textId="77777777" w:rsidR="007C5A57" w:rsidRPr="00857639" w:rsidRDefault="00FD6439" w:rsidP="000F2D55">
      <w:pPr>
        <w:widowControl w:val="0"/>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Kişisel veri sahipleri aşağıda yer alan haklara sahiptirler:</w:t>
      </w:r>
    </w:p>
    <w:p w14:paraId="430A3C2F" w14:textId="08507BD1"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Kişisel veri işlenip işlenmediğini öğrenme,</w:t>
      </w:r>
    </w:p>
    <w:p w14:paraId="5CE9D7E8" w14:textId="3297900A"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Kişisel verileri işlenmişse buna ilişkin bilgi talep etme,</w:t>
      </w:r>
    </w:p>
    <w:p w14:paraId="117C3A04" w14:textId="6EE95AB0"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Kişisel verilerin işlenme amacını ve bunların amacına uygun kullanılıp kullanılmadığını öğrenme,</w:t>
      </w:r>
    </w:p>
    <w:p w14:paraId="22AAFF7A" w14:textId="1C396019"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Calibri"/>
        </w:rPr>
      </w:pPr>
      <w:r w:rsidRPr="00857639">
        <w:rPr>
          <w:rFonts w:asciiTheme="majorHAnsi" w:hAnsiTheme="majorHAnsi" w:cs="Calibri"/>
        </w:rPr>
        <w:t>Yurt içinde veya yurt dışında kişisel verilerin aktarıldığı üçüncü kişileri bilme,</w:t>
      </w:r>
    </w:p>
    <w:p w14:paraId="4758FC97" w14:textId="7FDFF5BF"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verilerin eksik veya yanlış işlenmiş olması hâlinde bunların düzeltilmesini isteme ve bu kapsamda yapılan işlemin kişisel verilerin aktarıldığı üçüncü kişilere bildirilmesini isteme,</w:t>
      </w:r>
    </w:p>
    <w:p w14:paraId="763EAA44" w14:textId="0127BC8D"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Calibri"/>
        </w:rPr>
      </w:pPr>
      <w:r w:rsidRPr="00857639">
        <w:rPr>
          <w:rFonts w:asciiTheme="majorHAnsi" w:hAnsiTheme="majorHAnsi" w:cs="Calibri"/>
        </w:rPr>
        <w:t>KVK Kanunu ve ilgili diğer kanun hükümlerine uygun olarak işlenmiş olmasına rağmen, işlenmesini gerektiren sebeplerin ortadan kalkması hâlinde kişisel verilerin silinmesini veya yok edilmesini isteme ve bu kapsamda yapılan işlemin kişisel verilerin aktarıldığı üçüncü kişilere bildirilmesini isteme,</w:t>
      </w:r>
    </w:p>
    <w:p w14:paraId="503E7065" w14:textId="5F353BE8" w:rsidR="007C5A57"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Calibri"/>
        </w:rPr>
      </w:pPr>
      <w:r w:rsidRPr="00857639">
        <w:rPr>
          <w:rFonts w:asciiTheme="majorHAnsi" w:hAnsiTheme="majorHAnsi" w:cs="Calibri"/>
        </w:rPr>
        <w:t>İşlenen verilerin münhasıran otomatik sistemler vasıtasıyla analiz edilmesi suretiyle kişinin kendisi aleyhine bir sonucun ortaya çıkmasına itiraz etme,</w:t>
      </w:r>
    </w:p>
    <w:p w14:paraId="22379238" w14:textId="18482301" w:rsidR="00FD6439" w:rsidRPr="00857639" w:rsidRDefault="00FD6439" w:rsidP="00E6407B">
      <w:pPr>
        <w:pStyle w:val="ListeParagraf"/>
        <w:widowControl w:val="0"/>
        <w:numPr>
          <w:ilvl w:val="0"/>
          <w:numId w:val="26"/>
        </w:numPr>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kanuna aykırı olarak işlenmesi sebebiyle zarara uğraması hâlinde zararın giderilmesini talep etme. </w:t>
      </w:r>
    </w:p>
    <w:p w14:paraId="691DBF41" w14:textId="4588854A" w:rsidR="00FD6439" w:rsidRPr="00857639" w:rsidRDefault="0096596A"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.1.2. Kişisel Veri Sahibinin Haklarını İleri Süremeyeceği Haller </w:t>
      </w:r>
    </w:p>
    <w:p w14:paraId="353F2131" w14:textId="1B4425C1"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sahipleri, KVK Kanunu’nun 28. addesi gereğince aşağıdaki haller KVK Kanunu kapsamı dışında tutulduğundan, kişisel veri sahiplerinin bu konularda </w:t>
      </w:r>
      <w:r w:rsidR="0096596A" w:rsidRPr="00857639">
        <w:rPr>
          <w:rFonts w:asciiTheme="majorHAnsi" w:hAnsiTheme="majorHAnsi" w:cs="Calibri"/>
        </w:rPr>
        <w:t>9</w:t>
      </w:r>
      <w:r w:rsidRPr="00857639">
        <w:rPr>
          <w:rFonts w:asciiTheme="majorHAnsi" w:hAnsiTheme="majorHAnsi" w:cs="Calibri"/>
        </w:rPr>
        <w:t xml:space="preserve">.1.1.’de sayılan haklarını ileri süremezler: </w:t>
      </w:r>
    </w:p>
    <w:p w14:paraId="51E922F3" w14:textId="2616B7FF" w:rsidR="00FD6439" w:rsidRPr="00857639" w:rsidRDefault="00FD6439" w:rsidP="00E6407B">
      <w:pPr>
        <w:pStyle w:val="ListeParagraf"/>
        <w:widowControl w:val="0"/>
        <w:numPr>
          <w:ilvl w:val="0"/>
          <w:numId w:val="24"/>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resmi istatistik ile anonim hâle getirilmek suretiyle araştırma, planlama ve istatistik gibi amaçlarla işlenmesi. </w:t>
      </w:r>
      <w:r w:rsidRPr="00857639">
        <w:rPr>
          <w:rFonts w:asciiTheme="majorHAnsi" w:hAnsiTheme="majorHAnsi" w:cs="Times"/>
        </w:rPr>
        <w:t> </w:t>
      </w:r>
    </w:p>
    <w:p w14:paraId="77EEAF6C" w14:textId="17F45854" w:rsidR="00FD6439" w:rsidRPr="00857639" w:rsidRDefault="00FD6439" w:rsidP="00E6407B">
      <w:pPr>
        <w:pStyle w:val="ListeParagraf"/>
        <w:widowControl w:val="0"/>
        <w:numPr>
          <w:ilvl w:val="0"/>
          <w:numId w:val="24"/>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lastRenderedPageBreak/>
        <w:t xml:space="preserve">Kişisel verilerin millî savunmayı, millî güvenliği, kamu güvenliğini, kamu düzenini, ekonomik güvenliği, özel hayatın gizliliğini veya kişilik haklarını ihlal etmemek ya da suç teşkil etmemek kaydıyla, sanat, tarih, edebiyat veya bilimsel amaçlarla ya da ifade özgürlüğü kapsamında işlenmesi. </w:t>
      </w:r>
      <w:r w:rsidRPr="00857639">
        <w:rPr>
          <w:rFonts w:asciiTheme="majorHAnsi" w:hAnsiTheme="majorHAnsi" w:cs="Times"/>
        </w:rPr>
        <w:t> </w:t>
      </w:r>
    </w:p>
    <w:p w14:paraId="1ACCB8B3" w14:textId="06B5A0DC" w:rsidR="00FD6439" w:rsidRPr="00857639" w:rsidRDefault="00FD6439" w:rsidP="00E6407B">
      <w:pPr>
        <w:pStyle w:val="ListeParagraf"/>
        <w:widowControl w:val="0"/>
        <w:numPr>
          <w:ilvl w:val="0"/>
          <w:numId w:val="24"/>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millî savunmayı, millî güvenliği, kamu güvenliğini, kamu düzenini veya ekonomik güvenliği sağlamaya yönelik olarak kanunla görev ve yetki verilmiş kamu kurum ve kuruluşları tarafından yürütülen önleyici, koruyucu ve istihbari faaliyetler kapsamında işlenmesi. </w:t>
      </w:r>
      <w:r w:rsidRPr="00857639">
        <w:rPr>
          <w:rFonts w:asciiTheme="majorHAnsi" w:hAnsiTheme="majorHAnsi" w:cs="Times"/>
        </w:rPr>
        <w:t> </w:t>
      </w:r>
    </w:p>
    <w:p w14:paraId="3AD6653F" w14:textId="040E0FA7" w:rsidR="00FD6439" w:rsidRPr="00857639" w:rsidRDefault="00FD6439" w:rsidP="00E6407B">
      <w:pPr>
        <w:pStyle w:val="ListeParagraf"/>
        <w:widowControl w:val="0"/>
        <w:numPr>
          <w:ilvl w:val="0"/>
          <w:numId w:val="24"/>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verilerin soruşturma, kovuşturma, yargılama veya infaz işlemlerine ilişkin olarak yargı makamları veya infaz mercileri tarafından işlenmesi. </w:t>
      </w:r>
      <w:r w:rsidRPr="00857639">
        <w:rPr>
          <w:rFonts w:asciiTheme="majorHAnsi" w:hAnsiTheme="majorHAnsi" w:cs="Times"/>
        </w:rPr>
        <w:t> </w:t>
      </w:r>
    </w:p>
    <w:p w14:paraId="4DF700E5" w14:textId="7E4BAD5F"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KVK Kanunu’nun 28/2 maddesi gereğince; aşağıda sıralanan hallerde kişisel veri sahipleri zararın giderilmesini talep etme hakkı hariç, </w:t>
      </w:r>
      <w:r w:rsidR="0096596A" w:rsidRPr="00857639">
        <w:rPr>
          <w:rFonts w:asciiTheme="majorHAnsi" w:hAnsiTheme="majorHAnsi" w:cs="Calibri"/>
        </w:rPr>
        <w:t>9</w:t>
      </w:r>
      <w:r w:rsidRPr="00857639">
        <w:rPr>
          <w:rFonts w:asciiTheme="majorHAnsi" w:hAnsiTheme="majorHAnsi" w:cs="Calibri"/>
        </w:rPr>
        <w:t xml:space="preserve">.1.1.’de sayılan diğer haklarını ileri süremezler: </w:t>
      </w:r>
    </w:p>
    <w:p w14:paraId="17EA3752" w14:textId="03596779" w:rsidR="00FD6439" w:rsidRPr="00857639" w:rsidRDefault="00FD6439" w:rsidP="00E6407B">
      <w:pPr>
        <w:pStyle w:val="ListeParagraf"/>
        <w:widowControl w:val="0"/>
        <w:numPr>
          <w:ilvl w:val="0"/>
          <w:numId w:val="22"/>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işlemenin suç işlenmesinin önlenmesi veya suç soruşturması için gerekli olması. </w:t>
      </w:r>
      <w:r w:rsidRPr="00857639">
        <w:rPr>
          <w:rFonts w:asciiTheme="majorHAnsi" w:hAnsiTheme="majorHAnsi" w:cs="Times"/>
        </w:rPr>
        <w:t> </w:t>
      </w:r>
    </w:p>
    <w:p w14:paraId="0F590E5F" w14:textId="28612890" w:rsidR="00FD6439" w:rsidRPr="00857639" w:rsidRDefault="00FD6439" w:rsidP="00E6407B">
      <w:pPr>
        <w:pStyle w:val="ListeParagraf"/>
        <w:widowControl w:val="0"/>
        <w:numPr>
          <w:ilvl w:val="0"/>
          <w:numId w:val="22"/>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 sahibi tarafından kendisi tarafından alenileştirilmiş</w:t>
      </w:r>
      <w:r w:rsidR="0089540A" w:rsidRPr="00857639">
        <w:rPr>
          <w:rFonts w:asciiTheme="majorHAnsi" w:hAnsiTheme="majorHAnsi" w:cs="Calibri"/>
        </w:rPr>
        <w:t xml:space="preserve"> kişisel verilerin işlenmesi.</w:t>
      </w:r>
      <w:r w:rsidRPr="00857639">
        <w:rPr>
          <w:rFonts w:asciiTheme="majorHAnsi" w:hAnsiTheme="majorHAnsi" w:cs="Times"/>
        </w:rPr>
        <w:t> </w:t>
      </w:r>
    </w:p>
    <w:p w14:paraId="66891439" w14:textId="4CE6BC93" w:rsidR="00FD6439" w:rsidRPr="00857639" w:rsidRDefault="00FD6439" w:rsidP="00E6407B">
      <w:pPr>
        <w:pStyle w:val="ListeParagraf"/>
        <w:widowControl w:val="0"/>
        <w:numPr>
          <w:ilvl w:val="0"/>
          <w:numId w:val="22"/>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işlemenin kanunun verdiği yetkiye dayanılarak görevli ve yetkili kamu kurum ve </w:t>
      </w:r>
      <w:r w:rsidRPr="00857639">
        <w:rPr>
          <w:rFonts w:asciiTheme="majorHAnsi" w:hAnsiTheme="majorHAnsi" w:cs="Times"/>
        </w:rPr>
        <w:t> </w:t>
      </w:r>
      <w:r w:rsidRPr="00857639">
        <w:rPr>
          <w:rFonts w:asciiTheme="majorHAnsi" w:hAnsiTheme="majorHAnsi" w:cs="Calibri"/>
        </w:rPr>
        <w:t xml:space="preserve">kuruluşları ile kamu kurumu niteliğindeki meslek kuruluşlarınca, denetleme veya düzenleme görevlerinin yürütülmesi ile disiplin soruşturma veya kovuşturması için gerekli olması. </w:t>
      </w:r>
      <w:r w:rsidRPr="00857639">
        <w:rPr>
          <w:rFonts w:asciiTheme="majorHAnsi" w:hAnsiTheme="majorHAnsi" w:cs="Times"/>
        </w:rPr>
        <w:t> </w:t>
      </w:r>
    </w:p>
    <w:p w14:paraId="33D9B403" w14:textId="7DEBA576" w:rsidR="00FD6439" w:rsidRPr="00857639" w:rsidRDefault="00FD6439" w:rsidP="00E6407B">
      <w:pPr>
        <w:pStyle w:val="ListeParagraf"/>
        <w:widowControl w:val="0"/>
        <w:numPr>
          <w:ilvl w:val="0"/>
          <w:numId w:val="22"/>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işlemenin bütçe, vergi ve mali konulara ilişkin olarak Devletin ekonomik ve mali çıkarlarının korunması için gerekli olması. </w:t>
      </w:r>
      <w:r w:rsidRPr="00857639">
        <w:rPr>
          <w:rFonts w:asciiTheme="majorHAnsi" w:hAnsiTheme="majorHAnsi" w:cs="Times"/>
        </w:rPr>
        <w:t> </w:t>
      </w:r>
    </w:p>
    <w:p w14:paraId="41DBA0BF" w14:textId="609E9F58" w:rsidR="00FD6439" w:rsidRPr="00857639" w:rsidRDefault="0096596A"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.1.3. Kişisel Veri Sahibinin Haklarını Kullanması </w:t>
      </w:r>
    </w:p>
    <w:p w14:paraId="21B28812" w14:textId="5A380FED" w:rsidR="00FD6439" w:rsidRPr="00857639" w:rsidRDefault="00FD6439" w:rsidP="000F2D55">
      <w:pPr>
        <w:widowControl w:val="0"/>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 xml:space="preserve">Kişisel Veri Sahipleri bu bölümün </w:t>
      </w:r>
      <w:r w:rsidR="0096596A" w:rsidRPr="00857639">
        <w:rPr>
          <w:rFonts w:asciiTheme="majorHAnsi" w:hAnsiTheme="majorHAnsi" w:cs="Calibri"/>
        </w:rPr>
        <w:t>9</w:t>
      </w:r>
      <w:r w:rsidRPr="00857639">
        <w:rPr>
          <w:rFonts w:asciiTheme="majorHAnsi" w:hAnsiTheme="majorHAnsi" w:cs="Calibri"/>
        </w:rPr>
        <w:t xml:space="preserve">.1.1. Başlığı altında sıralanan haklarına ilişkin taleplerini kimliklerini tespit edecek bilgi ve belgelerle ve aşağıda belirtilen yöntemlerle veya Kişisel Verileri Koruma Kurulu’nun belirlediği diğer yöntemlerle Başvuru Formu’nu doldurup imzalayarak </w:t>
      </w:r>
      <w:r w:rsidR="0089540A"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ücretsiz olarak iletebileceklerdir: </w:t>
      </w:r>
      <w:proofErr w:type="gramEnd"/>
    </w:p>
    <w:p w14:paraId="71645462" w14:textId="77777777" w:rsidR="00E23FC7" w:rsidRDefault="00FD6439" w:rsidP="000F2D55">
      <w:pPr>
        <w:rPr>
          <w:rFonts w:asciiTheme="majorHAnsi" w:hAnsiTheme="majorHAnsi" w:cs="Calibri"/>
        </w:rPr>
      </w:pPr>
      <w:r w:rsidRPr="00D421B6">
        <w:rPr>
          <w:rFonts w:asciiTheme="majorHAnsi" w:hAnsiTheme="majorHAnsi" w:cs="Calibri"/>
        </w:rPr>
        <w:t>(1)  </w:t>
      </w:r>
      <w:hyperlink r:id="rId12" w:history="1">
        <w:r w:rsidR="00857639" w:rsidRPr="00B92C6A">
          <w:rPr>
            <w:rStyle w:val="Kpr"/>
            <w:rFonts w:asciiTheme="majorHAnsi" w:hAnsiTheme="majorHAnsi" w:cs="Calibri"/>
          </w:rPr>
          <w:t>www.ihlaspazarlama.com.tr</w:t>
        </w:r>
      </w:hyperlink>
      <w:r w:rsidR="0096596A" w:rsidRPr="0089540A">
        <w:rPr>
          <w:rFonts w:asciiTheme="majorHAnsi" w:hAnsiTheme="majorHAnsi" w:cs="Calibri"/>
          <w:color w:val="FF0000"/>
        </w:rPr>
        <w:t xml:space="preserve"> </w:t>
      </w:r>
      <w:r w:rsidRPr="00D421B6">
        <w:rPr>
          <w:rFonts w:asciiTheme="majorHAnsi" w:hAnsiTheme="majorHAnsi" w:cs="Calibri"/>
        </w:rPr>
        <w:t>adresinde bulunan formun doldurulduktan sonra ıslak imzalı bir nüshasının bizzat elden veya noter aracılığ</w:t>
      </w:r>
      <w:r w:rsidRPr="00E23FC7">
        <w:rPr>
          <w:rFonts w:asciiTheme="majorHAnsi" w:hAnsiTheme="majorHAnsi" w:cs="Calibri"/>
        </w:rPr>
        <w:t xml:space="preserve">ı ile </w:t>
      </w:r>
      <w:r w:rsidR="00627C38" w:rsidRPr="00E23FC7">
        <w:rPr>
          <w:rFonts w:asciiTheme="majorHAnsi" w:hAnsiTheme="majorHAnsi" w:cs="Calibri"/>
        </w:rPr>
        <w:t xml:space="preserve">Merkez Mahallesi, 29 Ekim Caddesi, İhlas Plaza No:11 </w:t>
      </w:r>
      <w:r w:rsidR="00857639" w:rsidRPr="00E23FC7">
        <w:rPr>
          <w:rFonts w:asciiTheme="majorHAnsi" w:hAnsiTheme="majorHAnsi" w:cs="Calibri"/>
        </w:rPr>
        <w:t>B</w:t>
      </w:r>
      <w:r w:rsidR="00627C38" w:rsidRPr="00E23FC7">
        <w:rPr>
          <w:rFonts w:asciiTheme="majorHAnsi" w:hAnsiTheme="majorHAnsi" w:cs="Calibri"/>
        </w:rPr>
        <w:t>/</w:t>
      </w:r>
      <w:r w:rsidR="00857639" w:rsidRPr="00E23FC7">
        <w:rPr>
          <w:rFonts w:asciiTheme="majorHAnsi" w:hAnsiTheme="majorHAnsi" w:cs="Calibri"/>
        </w:rPr>
        <w:t>1</w:t>
      </w:r>
      <w:r w:rsidR="00627C38" w:rsidRPr="00E23FC7">
        <w:rPr>
          <w:rFonts w:asciiTheme="majorHAnsi" w:hAnsiTheme="majorHAnsi" w:cs="Calibri"/>
        </w:rPr>
        <w:t>1, 34197, Yenibosna</w:t>
      </w:r>
      <w:r w:rsidR="0089540A" w:rsidRPr="00E23FC7">
        <w:rPr>
          <w:rFonts w:asciiTheme="majorHAnsi" w:hAnsiTheme="majorHAnsi" w:cs="Calibri"/>
        </w:rPr>
        <w:t xml:space="preserve"> / Bahçelievler / </w:t>
      </w:r>
      <w:r w:rsidR="00627C38" w:rsidRPr="00E23FC7">
        <w:rPr>
          <w:rFonts w:asciiTheme="majorHAnsi" w:hAnsiTheme="majorHAnsi" w:cs="Calibri"/>
        </w:rPr>
        <w:t>İst</w:t>
      </w:r>
    </w:p>
    <w:p w14:paraId="591AD55B" w14:textId="31061562" w:rsidR="00FD6439" w:rsidRPr="00E23FC7" w:rsidRDefault="00627C38" w:rsidP="000F2D55">
      <w:pPr>
        <w:rPr>
          <w:rFonts w:asciiTheme="majorHAnsi" w:hAnsiTheme="majorHAnsi" w:cs="Calibri"/>
        </w:rPr>
      </w:pPr>
      <w:r w:rsidRPr="00E23FC7">
        <w:rPr>
          <w:rFonts w:asciiTheme="majorHAnsi" w:hAnsiTheme="majorHAnsi" w:cs="Calibri"/>
        </w:rPr>
        <w:t xml:space="preserve">anbul </w:t>
      </w:r>
      <w:r w:rsidR="00FD6439" w:rsidRPr="00E23FC7">
        <w:rPr>
          <w:rFonts w:asciiTheme="majorHAnsi" w:hAnsiTheme="majorHAnsi" w:cs="Calibri"/>
        </w:rPr>
        <w:t>adresine iletilmesi  </w:t>
      </w:r>
    </w:p>
    <w:p w14:paraId="15E9CB4D" w14:textId="71B56EC6" w:rsidR="00FD6439" w:rsidRPr="00D421B6" w:rsidRDefault="00AC2F05" w:rsidP="000F2D55">
      <w:pPr>
        <w:widowControl w:val="0"/>
        <w:tabs>
          <w:tab w:val="left" w:pos="220"/>
          <w:tab w:val="left" w:pos="720"/>
        </w:tabs>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 </w:t>
      </w:r>
      <w:r w:rsidR="00FD6439" w:rsidRPr="00D421B6">
        <w:rPr>
          <w:rFonts w:asciiTheme="majorHAnsi" w:hAnsiTheme="majorHAnsi" w:cs="Calibri"/>
        </w:rPr>
        <w:t>(2)  </w:t>
      </w:r>
      <w:hyperlink r:id="rId13" w:history="1">
        <w:r w:rsidR="00857639" w:rsidRPr="00B92C6A">
          <w:rPr>
            <w:rStyle w:val="Kpr"/>
            <w:rFonts w:asciiTheme="majorHAnsi" w:hAnsiTheme="majorHAnsi" w:cs="Calibri"/>
          </w:rPr>
          <w:t>www.ihlaspazarlama.com.tr</w:t>
        </w:r>
      </w:hyperlink>
      <w:r w:rsidR="00857639">
        <w:rPr>
          <w:rFonts w:asciiTheme="majorHAnsi" w:hAnsiTheme="majorHAnsi" w:cs="Calibri"/>
          <w:color w:val="FF0000"/>
        </w:rPr>
        <w:t xml:space="preserve"> </w:t>
      </w:r>
      <w:r w:rsidR="00FD6439" w:rsidRPr="00D421B6">
        <w:rPr>
          <w:rFonts w:asciiTheme="majorHAnsi" w:hAnsiTheme="majorHAnsi" w:cs="Calibri"/>
        </w:rPr>
        <w:t xml:space="preserve">adresinde bulunan formun doldurulup </w:t>
      </w:r>
      <w:hyperlink r:id="rId14" w:history="1">
        <w:bookmarkStart w:id="1" w:name="_GoBack"/>
        <w:r w:rsidR="00857639" w:rsidRPr="00B92C6A">
          <w:rPr>
            <w:rStyle w:val="Kpr"/>
            <w:rFonts w:asciiTheme="majorHAnsi" w:hAnsiTheme="majorHAnsi" w:cs="Calibri"/>
          </w:rPr>
          <w:t>kvk.</w:t>
        </w:r>
        <w:bookmarkEnd w:id="1"/>
        <w:r w:rsidR="00857639" w:rsidRPr="00B92C6A">
          <w:rPr>
            <w:rStyle w:val="Kpr"/>
            <w:rFonts w:asciiTheme="majorHAnsi" w:hAnsiTheme="majorHAnsi" w:cs="Calibri"/>
          </w:rPr>
          <w:t>basvuru@ihlaspazarlama.com.tr</w:t>
        </w:r>
      </w:hyperlink>
      <w:r w:rsidR="0096596A" w:rsidRPr="0089540A">
        <w:rPr>
          <w:rFonts w:asciiTheme="majorHAnsi" w:hAnsiTheme="majorHAnsi" w:cs="Calibri"/>
          <w:color w:val="FF0000"/>
        </w:rPr>
        <w:t xml:space="preserve"> </w:t>
      </w:r>
      <w:r w:rsidR="00FD6439" w:rsidRPr="0089540A">
        <w:rPr>
          <w:rFonts w:asciiTheme="majorHAnsi" w:hAnsiTheme="majorHAnsi" w:cs="Calibri"/>
          <w:color w:val="FF0000"/>
        </w:rPr>
        <w:t xml:space="preserve"> </w:t>
      </w:r>
      <w:r w:rsidR="00FD6439" w:rsidRPr="00D421B6">
        <w:rPr>
          <w:rFonts w:asciiTheme="majorHAnsi" w:hAnsiTheme="majorHAnsi" w:cs="Calibri"/>
        </w:rPr>
        <w:t xml:space="preserve">adresine elektronik posta ile gönderilmesi </w:t>
      </w:r>
    </w:p>
    <w:p w14:paraId="452915A0" w14:textId="77777777" w:rsidR="00FD6439" w:rsidRDefault="00FD6439" w:rsidP="000F2D55">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Kişisel veri sahipleri adına üçüncü kişilerin başvuru talebinde bulunabilmesi için veri sahibi tarafından başvuruda bulunacak kişi adına noter kanalıyla düzenlenmiş </w:t>
      </w:r>
      <w:r w:rsidRPr="00D421B6">
        <w:rPr>
          <w:rFonts w:asciiTheme="majorHAnsi" w:hAnsiTheme="majorHAnsi" w:cs="Times"/>
        </w:rPr>
        <w:t xml:space="preserve">özel vekâletname </w:t>
      </w:r>
      <w:r w:rsidRPr="00D421B6">
        <w:rPr>
          <w:rFonts w:asciiTheme="majorHAnsi" w:hAnsiTheme="majorHAnsi" w:cs="Calibri"/>
        </w:rPr>
        <w:lastRenderedPageBreak/>
        <w:t xml:space="preserve">bulunmalıdır. </w:t>
      </w:r>
    </w:p>
    <w:p w14:paraId="542F6DFF" w14:textId="510D8DE3" w:rsidR="00FD6439" w:rsidRPr="00D421B6" w:rsidRDefault="00E20F9F" w:rsidP="000F2D55">
      <w:pPr>
        <w:widowControl w:val="0"/>
        <w:autoSpaceDE w:val="0"/>
        <w:autoSpaceDN w:val="0"/>
        <w:adjustRightInd w:val="0"/>
        <w:spacing w:after="240" w:line="340" w:lineRule="atLeast"/>
        <w:rPr>
          <w:rFonts w:asciiTheme="majorHAnsi" w:hAnsiTheme="majorHAnsi" w:cs="Times"/>
          <w:b/>
        </w:rPr>
      </w:pPr>
      <w:r w:rsidRPr="00D421B6">
        <w:rPr>
          <w:rFonts w:asciiTheme="majorHAnsi" w:hAnsiTheme="majorHAnsi" w:cs="Times"/>
          <w:b/>
        </w:rPr>
        <w:t>9</w:t>
      </w:r>
      <w:r w:rsidR="00FD6439" w:rsidRPr="00D421B6">
        <w:rPr>
          <w:rFonts w:asciiTheme="majorHAnsi" w:hAnsiTheme="majorHAnsi" w:cs="Times"/>
          <w:b/>
        </w:rPr>
        <w:t xml:space="preserve">.1.4. Kişisel Veri Sahibinin KVK Kurulu’na Şikâyette Bulunma Hakkı </w:t>
      </w:r>
    </w:p>
    <w:p w14:paraId="3A9BA56E" w14:textId="149E2DD0" w:rsidR="00FD6439" w:rsidRPr="00D421B6" w:rsidRDefault="00FD6439" w:rsidP="000F2D55">
      <w:pPr>
        <w:widowControl w:val="0"/>
        <w:autoSpaceDE w:val="0"/>
        <w:autoSpaceDN w:val="0"/>
        <w:adjustRightInd w:val="0"/>
        <w:spacing w:after="240" w:line="360" w:lineRule="atLeast"/>
        <w:rPr>
          <w:rFonts w:asciiTheme="majorHAnsi" w:hAnsiTheme="majorHAnsi" w:cs="Times"/>
        </w:rPr>
      </w:pPr>
      <w:r w:rsidRPr="00D421B6">
        <w:rPr>
          <w:rFonts w:asciiTheme="majorHAnsi" w:hAnsiTheme="majorHAnsi" w:cs="Calibri"/>
        </w:rPr>
        <w:t xml:space="preserve">Kişisel veri sahibi KVK Kanunu’nun 14. maddesi gereğince başvurunun reddedilmesi, verilen </w:t>
      </w:r>
      <w:r w:rsidRPr="00857639">
        <w:rPr>
          <w:rFonts w:asciiTheme="majorHAnsi" w:hAnsiTheme="majorHAnsi" w:cs="Calibri"/>
        </w:rPr>
        <w:t xml:space="preserve">cevabın yetersiz bulunması veya süresinde başvuruya cevap verilmemesi hâllerinde; </w:t>
      </w:r>
      <w:r w:rsidR="0089540A" w:rsidRPr="00857639">
        <w:rPr>
          <w:rFonts w:asciiTheme="majorHAnsi" w:hAnsiTheme="majorHAnsi" w:cs="Calibri"/>
        </w:rPr>
        <w:t xml:space="preserve">İhlas </w:t>
      </w:r>
      <w:r w:rsidR="005775CA" w:rsidRPr="00857639">
        <w:rPr>
          <w:rFonts w:asciiTheme="majorHAnsi" w:hAnsiTheme="majorHAnsi" w:cs="Calibri"/>
        </w:rPr>
        <w:t>Pazarlama’nın</w:t>
      </w:r>
      <w:r w:rsidRPr="00857639">
        <w:rPr>
          <w:rFonts w:asciiTheme="majorHAnsi" w:hAnsiTheme="majorHAnsi" w:cs="Calibri"/>
        </w:rPr>
        <w:t xml:space="preserve"> cevabını öğrendiği tarihten itibaren otuz ve </w:t>
      </w:r>
      <w:r w:rsidR="0089540A" w:rsidRPr="00857639">
        <w:rPr>
          <w:rFonts w:asciiTheme="majorHAnsi" w:hAnsiTheme="majorHAnsi" w:cs="Calibri"/>
        </w:rPr>
        <w:t>herhâlde</w:t>
      </w:r>
      <w:r w:rsidRPr="00857639">
        <w:rPr>
          <w:rFonts w:asciiTheme="majorHAnsi" w:hAnsiTheme="majorHAnsi" w:cs="Calibri"/>
        </w:rPr>
        <w:t xml:space="preserve"> başvuru tarihinden itibaren altmış gün içinde KVK Kurulu’na şikâyette bulunabilir</w:t>
      </w:r>
      <w:r w:rsidRPr="00D421B6">
        <w:rPr>
          <w:rFonts w:asciiTheme="majorHAnsi" w:hAnsiTheme="majorHAnsi" w:cs="Calibri"/>
        </w:rPr>
        <w:t xml:space="preserve">. </w:t>
      </w:r>
    </w:p>
    <w:p w14:paraId="002645FB" w14:textId="6C75BC3B" w:rsidR="00FD6439" w:rsidRPr="00D421B6" w:rsidRDefault="00E20F9F" w:rsidP="000F2D55">
      <w:pPr>
        <w:widowControl w:val="0"/>
        <w:autoSpaceDE w:val="0"/>
        <w:autoSpaceDN w:val="0"/>
        <w:adjustRightInd w:val="0"/>
        <w:spacing w:after="240" w:line="340" w:lineRule="atLeast"/>
        <w:rPr>
          <w:rFonts w:asciiTheme="majorHAnsi" w:hAnsiTheme="majorHAnsi" w:cs="Times"/>
          <w:b/>
        </w:rPr>
      </w:pPr>
      <w:r w:rsidRPr="00D421B6">
        <w:rPr>
          <w:rFonts w:asciiTheme="majorHAnsi" w:hAnsiTheme="majorHAnsi" w:cs="Times"/>
          <w:b/>
        </w:rPr>
        <w:t>9</w:t>
      </w:r>
      <w:r w:rsidR="00FD6439" w:rsidRPr="00D421B6">
        <w:rPr>
          <w:rFonts w:asciiTheme="majorHAnsi" w:hAnsiTheme="majorHAnsi" w:cs="Times"/>
          <w:b/>
        </w:rPr>
        <w:t>.2</w:t>
      </w:r>
      <w:r w:rsidR="00FD6439" w:rsidRPr="00857639">
        <w:rPr>
          <w:rFonts w:asciiTheme="majorHAnsi" w:hAnsiTheme="majorHAnsi" w:cs="Times"/>
          <w:b/>
        </w:rPr>
        <w:t xml:space="preserve">. </w:t>
      </w:r>
      <w:r w:rsidR="00047984" w:rsidRPr="00857639">
        <w:rPr>
          <w:rFonts w:asciiTheme="majorHAnsi" w:hAnsiTheme="majorHAnsi" w:cs="Times"/>
          <w:b/>
        </w:rPr>
        <w:t>İHLAS</w:t>
      </w:r>
      <w:r w:rsidR="00FD6439" w:rsidRPr="00857639">
        <w:rPr>
          <w:rFonts w:asciiTheme="majorHAnsi" w:hAnsiTheme="majorHAnsi" w:cs="Times"/>
          <w:b/>
        </w:rPr>
        <w:t xml:space="preserve"> </w:t>
      </w:r>
      <w:r w:rsidR="005775CA" w:rsidRPr="00857639">
        <w:rPr>
          <w:rFonts w:asciiTheme="majorHAnsi" w:hAnsiTheme="majorHAnsi" w:cs="Times"/>
          <w:b/>
        </w:rPr>
        <w:t>PAZARLAMA’NIN</w:t>
      </w:r>
      <w:r w:rsidR="00FD6439" w:rsidRPr="00857639">
        <w:rPr>
          <w:rFonts w:asciiTheme="majorHAnsi" w:hAnsiTheme="majorHAnsi" w:cs="Times"/>
          <w:b/>
        </w:rPr>
        <w:t xml:space="preserve"> BAŞVURULARA </w:t>
      </w:r>
      <w:r w:rsidR="00FD6439" w:rsidRPr="00D421B6">
        <w:rPr>
          <w:rFonts w:asciiTheme="majorHAnsi" w:hAnsiTheme="majorHAnsi" w:cs="Times"/>
          <w:b/>
        </w:rPr>
        <w:t xml:space="preserve">CEVAP VERMESİ </w:t>
      </w:r>
    </w:p>
    <w:p w14:paraId="57575991" w14:textId="0D10EFC9" w:rsidR="00FD6439" w:rsidRPr="00857639" w:rsidRDefault="0089540A" w:rsidP="000F2D55">
      <w:pPr>
        <w:widowControl w:val="0"/>
        <w:autoSpaceDE w:val="0"/>
        <w:autoSpaceDN w:val="0"/>
        <w:adjustRightInd w:val="0"/>
        <w:spacing w:after="240" w:line="360" w:lineRule="atLeast"/>
        <w:rPr>
          <w:rFonts w:asciiTheme="majorHAnsi" w:hAnsiTheme="majorHAnsi" w:cs="Times"/>
        </w:rPr>
      </w:pPr>
      <w:r>
        <w:rPr>
          <w:rFonts w:asciiTheme="majorHAnsi" w:hAnsiTheme="majorHAnsi" w:cs="Calibri"/>
        </w:rPr>
        <w:t xml:space="preserve">İhlas </w:t>
      </w:r>
      <w:r w:rsidR="003716BE" w:rsidRPr="00D421B6">
        <w:rPr>
          <w:rFonts w:asciiTheme="majorHAnsi" w:hAnsiTheme="majorHAnsi" w:cs="Calibri"/>
        </w:rPr>
        <w:t>Grup</w:t>
      </w:r>
      <w:r w:rsidR="00FD6439" w:rsidRPr="00D421B6">
        <w:rPr>
          <w:rFonts w:asciiTheme="majorHAnsi" w:hAnsiTheme="majorHAnsi" w:cs="Calibri"/>
        </w:rPr>
        <w:t xml:space="preserve"> Şirketlerinin kişisel veri işleme faaliyetleri ile ilgili başvuruların ilgili </w:t>
      </w:r>
      <w:r w:rsidR="003716BE" w:rsidRPr="00D421B6">
        <w:rPr>
          <w:rFonts w:asciiTheme="majorHAnsi" w:hAnsiTheme="majorHAnsi" w:cs="Calibri"/>
        </w:rPr>
        <w:t>Grup</w:t>
      </w:r>
      <w:r w:rsidR="00FD6439" w:rsidRPr="00D421B6">
        <w:rPr>
          <w:rFonts w:asciiTheme="majorHAnsi" w:hAnsiTheme="majorHAnsi" w:cs="Calibri"/>
        </w:rPr>
        <w:t xml:space="preserve"> Şirketine yapılması </w:t>
      </w:r>
      <w:r w:rsidR="00FD6439" w:rsidRPr="00857639">
        <w:rPr>
          <w:rFonts w:asciiTheme="majorHAnsi" w:hAnsiTheme="majorHAnsi" w:cs="Calibri"/>
        </w:rPr>
        <w:t xml:space="preserve">gerekmektedir. </w:t>
      </w:r>
      <w:r w:rsidRPr="00857639">
        <w:rPr>
          <w:rFonts w:asciiTheme="majorHAnsi" w:hAnsiTheme="majorHAnsi" w:cs="Calibri"/>
        </w:rPr>
        <w:t xml:space="preserve">İhlas </w:t>
      </w:r>
      <w:r w:rsidR="005775CA" w:rsidRPr="00857639">
        <w:rPr>
          <w:rFonts w:asciiTheme="majorHAnsi" w:hAnsiTheme="majorHAnsi" w:cs="Calibri"/>
        </w:rPr>
        <w:t>Pazarlama’ya</w:t>
      </w:r>
      <w:r w:rsidR="00FD6439" w:rsidRPr="00857639">
        <w:rPr>
          <w:rFonts w:asciiTheme="majorHAnsi" w:hAnsiTheme="majorHAnsi" w:cs="Calibri"/>
        </w:rPr>
        <w:t xml:space="preserve"> yalnızca </w:t>
      </w:r>
      <w:r w:rsidRPr="00857639">
        <w:rPr>
          <w:rFonts w:asciiTheme="majorHAnsi" w:hAnsiTheme="majorHAnsi" w:cs="Calibri"/>
        </w:rPr>
        <w:t xml:space="preserve">İhlas </w:t>
      </w:r>
      <w:r w:rsidR="005775CA" w:rsidRPr="00857639">
        <w:rPr>
          <w:rFonts w:asciiTheme="majorHAnsi" w:hAnsiTheme="majorHAnsi" w:cs="Calibri"/>
        </w:rPr>
        <w:t>Pazarlama’nın</w:t>
      </w:r>
      <w:r w:rsidR="00FD6439" w:rsidRPr="00857639">
        <w:rPr>
          <w:rFonts w:asciiTheme="majorHAnsi" w:hAnsiTheme="majorHAnsi" w:cs="Calibri"/>
        </w:rPr>
        <w:t xml:space="preserve"> KVK Kanunu kapsamında veri sorumlusu sayıldığı durumlarda başvuru yapılması gerekmektedir. Bu durum, </w:t>
      </w:r>
      <w:r w:rsidRPr="00857639">
        <w:rPr>
          <w:rFonts w:asciiTheme="majorHAnsi" w:hAnsiTheme="majorHAnsi" w:cs="Calibri"/>
        </w:rPr>
        <w:t xml:space="preserve">İhlas </w:t>
      </w:r>
      <w:r w:rsidR="005775CA" w:rsidRPr="00857639">
        <w:rPr>
          <w:rFonts w:asciiTheme="majorHAnsi" w:hAnsiTheme="majorHAnsi" w:cs="Calibri"/>
        </w:rPr>
        <w:t>Pazarlama’nın</w:t>
      </w:r>
      <w:r w:rsidR="00FD6439" w:rsidRPr="00857639">
        <w:rPr>
          <w:rFonts w:asciiTheme="majorHAnsi" w:hAnsiTheme="majorHAnsi" w:cs="Calibri"/>
        </w:rPr>
        <w:t xml:space="preserve"> doğrudan ilgili kişiden kişisel veri topladığı ya da ilgili </w:t>
      </w:r>
      <w:r w:rsidRPr="00857639">
        <w:rPr>
          <w:rFonts w:asciiTheme="majorHAnsi" w:hAnsiTheme="majorHAnsi" w:cs="Calibri"/>
        </w:rPr>
        <w:t xml:space="preserve">İhlas </w:t>
      </w:r>
      <w:r w:rsidR="003716BE" w:rsidRPr="00857639">
        <w:rPr>
          <w:rFonts w:asciiTheme="majorHAnsi" w:hAnsiTheme="majorHAnsi" w:cs="Calibri"/>
        </w:rPr>
        <w:t>Grup</w:t>
      </w:r>
      <w:r w:rsidR="00FD6439" w:rsidRPr="00857639">
        <w:rPr>
          <w:rFonts w:asciiTheme="majorHAnsi" w:hAnsiTheme="majorHAnsi" w:cs="Calibri"/>
        </w:rPr>
        <w:t xml:space="preserve"> Şirketi ile </w:t>
      </w: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arasındaki veri paylaşımının KVK Kanunu kapsamında veri sorumlusundan veri sorumlusuna veri transferi sayıldığı durumlarda mevcut olabilmektedir. Bunlar dışında, ilgili </w:t>
      </w:r>
      <w:r w:rsidR="003716BE" w:rsidRPr="00857639">
        <w:rPr>
          <w:rFonts w:asciiTheme="majorHAnsi" w:hAnsiTheme="majorHAnsi" w:cs="Calibri"/>
        </w:rPr>
        <w:t>Grup</w:t>
      </w:r>
      <w:r w:rsidR="00FD6439" w:rsidRPr="00857639">
        <w:rPr>
          <w:rFonts w:asciiTheme="majorHAnsi" w:hAnsiTheme="majorHAnsi" w:cs="Calibri"/>
        </w:rPr>
        <w:t xml:space="preserve"> Şirketinin veri sorumlusu sayıldığı kişisel veri işleme faaliyetleri ile ilgili başvuruların </w:t>
      </w:r>
      <w:r w:rsidRPr="00857639">
        <w:rPr>
          <w:rFonts w:asciiTheme="majorHAnsi" w:hAnsiTheme="majorHAnsi" w:cs="Calibri"/>
        </w:rPr>
        <w:t xml:space="preserve">İhlas </w:t>
      </w:r>
      <w:r w:rsidR="005775CA" w:rsidRPr="00857639">
        <w:rPr>
          <w:rFonts w:asciiTheme="majorHAnsi" w:hAnsiTheme="majorHAnsi" w:cs="Calibri"/>
        </w:rPr>
        <w:t>Pazarlama’ya</w:t>
      </w:r>
      <w:r w:rsidR="00FD6439" w:rsidRPr="00857639">
        <w:rPr>
          <w:rFonts w:asciiTheme="majorHAnsi" w:hAnsiTheme="majorHAnsi" w:cs="Calibri"/>
        </w:rPr>
        <w:t xml:space="preserve"> değil, ilgili </w:t>
      </w:r>
      <w:r w:rsidR="003716BE" w:rsidRPr="00857639">
        <w:rPr>
          <w:rFonts w:asciiTheme="majorHAnsi" w:hAnsiTheme="majorHAnsi" w:cs="Calibri"/>
        </w:rPr>
        <w:t>Grup</w:t>
      </w:r>
      <w:r w:rsidR="00FD6439" w:rsidRPr="00857639">
        <w:rPr>
          <w:rFonts w:asciiTheme="majorHAnsi" w:hAnsiTheme="majorHAnsi" w:cs="Calibri"/>
        </w:rPr>
        <w:t xml:space="preserve"> Şirketine yapılması gerekmektedir. </w:t>
      </w:r>
    </w:p>
    <w:p w14:paraId="4D13F009" w14:textId="6483EE0B" w:rsidR="00FD6439" w:rsidRPr="00857639" w:rsidRDefault="00E20F9F"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.2.1. </w:t>
      </w:r>
      <w:r w:rsidR="0089540A" w:rsidRPr="00857639">
        <w:rPr>
          <w:rFonts w:asciiTheme="majorHAnsi" w:hAnsiTheme="majorHAnsi" w:cs="Calibri"/>
          <w:b/>
        </w:rPr>
        <w:t xml:space="preserve">İhlas </w:t>
      </w:r>
      <w:r w:rsidR="005775CA" w:rsidRPr="00857639">
        <w:rPr>
          <w:rFonts w:asciiTheme="majorHAnsi" w:hAnsiTheme="majorHAnsi" w:cs="Calibri"/>
          <w:b/>
        </w:rPr>
        <w:t>Pazarlama’nın</w:t>
      </w:r>
      <w:r w:rsidR="00FD6439" w:rsidRPr="00857639">
        <w:rPr>
          <w:rFonts w:asciiTheme="majorHAnsi" w:hAnsiTheme="majorHAnsi" w:cs="Times"/>
          <w:b/>
        </w:rPr>
        <w:t xml:space="preserve"> Başvurulara Cevap Verme Usulü ve Süresi </w:t>
      </w:r>
    </w:p>
    <w:p w14:paraId="10EC61C3" w14:textId="32A9207C" w:rsidR="00FD6439" w:rsidRPr="00857639" w:rsidRDefault="00FD6439"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Kişisel veri sahibinin, bu bölümün </w:t>
      </w:r>
      <w:r w:rsidR="00E20F9F" w:rsidRPr="00857639">
        <w:rPr>
          <w:rFonts w:asciiTheme="majorHAnsi" w:hAnsiTheme="majorHAnsi" w:cs="Calibri"/>
        </w:rPr>
        <w:t>9</w:t>
      </w:r>
      <w:r w:rsidRPr="00857639">
        <w:rPr>
          <w:rFonts w:asciiTheme="majorHAnsi" w:hAnsiTheme="majorHAnsi" w:cs="Calibri"/>
        </w:rPr>
        <w:t xml:space="preserve">.1.3. başlıklı kısmında yer alan usule uygun olarak talebini </w:t>
      </w:r>
      <w:r w:rsidR="008B41CD" w:rsidRPr="00857639">
        <w:rPr>
          <w:rFonts w:asciiTheme="majorHAnsi" w:hAnsiTheme="majorHAnsi" w:cs="Calibri"/>
        </w:rPr>
        <w:t xml:space="preserve">İhlas </w:t>
      </w:r>
      <w:r w:rsidR="005775CA" w:rsidRPr="00857639">
        <w:rPr>
          <w:rFonts w:asciiTheme="majorHAnsi" w:hAnsiTheme="majorHAnsi" w:cs="Calibri"/>
        </w:rPr>
        <w:t>Pazarlama’ya</w:t>
      </w:r>
      <w:r w:rsidRPr="00857639">
        <w:rPr>
          <w:rFonts w:asciiTheme="majorHAnsi" w:hAnsiTheme="majorHAnsi" w:cs="Calibri"/>
        </w:rPr>
        <w:t xml:space="preserve"> iletmesi durumunda </w:t>
      </w:r>
      <w:r w:rsidR="008B41CD" w:rsidRPr="00857639">
        <w:rPr>
          <w:rFonts w:asciiTheme="majorHAnsi" w:hAnsiTheme="majorHAnsi" w:cs="Calibri"/>
        </w:rPr>
        <w:t xml:space="preserve">İhlas </w:t>
      </w:r>
      <w:r w:rsidR="005775CA" w:rsidRPr="00857639">
        <w:rPr>
          <w:rFonts w:asciiTheme="majorHAnsi" w:hAnsiTheme="majorHAnsi" w:cs="Calibri"/>
        </w:rPr>
        <w:t>Pazarlama</w:t>
      </w:r>
      <w:r w:rsidR="008B41CD" w:rsidRPr="00857639">
        <w:rPr>
          <w:rFonts w:asciiTheme="majorHAnsi" w:hAnsiTheme="majorHAnsi" w:cs="Calibri"/>
        </w:rPr>
        <w:t xml:space="preserve"> </w:t>
      </w:r>
      <w:r w:rsidRPr="00857639">
        <w:rPr>
          <w:rFonts w:asciiTheme="majorHAnsi" w:hAnsiTheme="majorHAnsi" w:cs="Calibri"/>
        </w:rPr>
        <w:t xml:space="preserve">talebin niteliğine göre en geç otuz gün içinde ilgili talebi ücretsiz olarak sonuçlandıracaktır. Ancak, KVK Kurulunca bir ücret öngörülmesi hâlinde, </w:t>
      </w:r>
      <w:r w:rsidR="008B41CD" w:rsidRPr="00857639">
        <w:rPr>
          <w:rFonts w:asciiTheme="majorHAnsi" w:hAnsiTheme="majorHAnsi" w:cs="Calibri"/>
        </w:rPr>
        <w:t xml:space="preserve">İhlas </w:t>
      </w:r>
      <w:r w:rsidR="005775CA" w:rsidRPr="00857639">
        <w:rPr>
          <w:rFonts w:asciiTheme="majorHAnsi" w:hAnsiTheme="majorHAnsi" w:cs="Calibri"/>
        </w:rPr>
        <w:t>Pazarlama</w:t>
      </w:r>
      <w:r w:rsidR="008B41CD" w:rsidRPr="00857639">
        <w:rPr>
          <w:rFonts w:asciiTheme="majorHAnsi" w:hAnsiTheme="majorHAnsi" w:cs="Calibri"/>
        </w:rPr>
        <w:t xml:space="preserve"> </w:t>
      </w:r>
      <w:r w:rsidRPr="00857639">
        <w:rPr>
          <w:rFonts w:asciiTheme="majorHAnsi" w:hAnsiTheme="majorHAnsi" w:cs="Calibri"/>
        </w:rPr>
        <w:t xml:space="preserve">tarafından başvuru sahibinden KVK Kurulunca belirlenen tarifedeki ücret alınacaktır. </w:t>
      </w:r>
    </w:p>
    <w:p w14:paraId="576F3D2C" w14:textId="7ED57386" w:rsidR="00FD6439" w:rsidRPr="00857639" w:rsidRDefault="00E20F9F"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.2.2. </w:t>
      </w:r>
      <w:r w:rsidR="008B41CD" w:rsidRPr="00857639">
        <w:rPr>
          <w:rFonts w:asciiTheme="majorHAnsi" w:hAnsiTheme="majorHAnsi" w:cs="Calibri"/>
          <w:b/>
        </w:rPr>
        <w:t xml:space="preserve">İhlas </w:t>
      </w:r>
      <w:r w:rsidR="005775CA" w:rsidRPr="00857639">
        <w:rPr>
          <w:rFonts w:asciiTheme="majorHAnsi" w:hAnsiTheme="majorHAnsi" w:cs="Calibri"/>
          <w:b/>
        </w:rPr>
        <w:t>Pazarlama’nın</w:t>
      </w:r>
      <w:r w:rsidR="00FD6439" w:rsidRPr="00857639">
        <w:rPr>
          <w:rFonts w:asciiTheme="majorHAnsi" w:hAnsiTheme="majorHAnsi" w:cs="Times"/>
          <w:b/>
        </w:rPr>
        <w:t xml:space="preserve"> Başvuruda Bulunan Kişisel Veri Sahibinden Talep Edebileceği Bilgiler </w:t>
      </w:r>
    </w:p>
    <w:p w14:paraId="618A97D3" w14:textId="5DCE4F5C" w:rsidR="00FD6439" w:rsidRPr="00857639" w:rsidRDefault="008B41CD"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00FD6439" w:rsidRPr="00857639">
        <w:rPr>
          <w:rFonts w:asciiTheme="majorHAnsi" w:hAnsiTheme="majorHAnsi" w:cs="Calibri"/>
        </w:rPr>
        <w:t xml:space="preserve">, başvuruda bulunan kişinin kişisel veri sahibi olup olmadığını tespit etmek adına ilgili kişiden bilgi talep edebilir. </w:t>
      </w:r>
      <w:r w:rsidRPr="00857639">
        <w:rPr>
          <w:rFonts w:asciiTheme="majorHAnsi" w:hAnsiTheme="majorHAnsi" w:cs="Calibri"/>
        </w:rPr>
        <w:t xml:space="preserve">İhlas </w:t>
      </w:r>
      <w:r w:rsidR="005775CA" w:rsidRPr="00857639">
        <w:rPr>
          <w:rFonts w:asciiTheme="majorHAnsi" w:hAnsiTheme="majorHAnsi" w:cs="Calibri"/>
        </w:rPr>
        <w:t>Pazarlama</w:t>
      </w:r>
      <w:r w:rsidR="00FD6439" w:rsidRPr="00857639">
        <w:rPr>
          <w:rFonts w:asciiTheme="majorHAnsi" w:hAnsiTheme="majorHAnsi" w:cs="Calibri"/>
        </w:rPr>
        <w:t xml:space="preserve">, kişisel veri sahibinin başvurusunda yer alan hususları netleştirmek adına, kişisel veri sahibine başvurusu ile ilgili soru yöneltebilir. </w:t>
      </w:r>
    </w:p>
    <w:p w14:paraId="1CEF6780" w14:textId="59DCA580" w:rsidR="00FD6439" w:rsidRPr="00857639" w:rsidRDefault="00E20F9F" w:rsidP="000F2D55">
      <w:pPr>
        <w:widowControl w:val="0"/>
        <w:autoSpaceDE w:val="0"/>
        <w:autoSpaceDN w:val="0"/>
        <w:adjustRightInd w:val="0"/>
        <w:spacing w:after="240" w:line="340" w:lineRule="atLeast"/>
        <w:rPr>
          <w:rFonts w:asciiTheme="majorHAnsi" w:hAnsiTheme="majorHAnsi" w:cs="Times"/>
          <w:b/>
        </w:rPr>
      </w:pPr>
      <w:r w:rsidRPr="00857639">
        <w:rPr>
          <w:rFonts w:asciiTheme="majorHAnsi" w:hAnsiTheme="majorHAnsi" w:cs="Times"/>
          <w:b/>
        </w:rPr>
        <w:t>9</w:t>
      </w:r>
      <w:r w:rsidR="00FD6439" w:rsidRPr="00857639">
        <w:rPr>
          <w:rFonts w:asciiTheme="majorHAnsi" w:hAnsiTheme="majorHAnsi" w:cs="Times"/>
          <w:b/>
        </w:rPr>
        <w:t xml:space="preserve">.2.3. </w:t>
      </w:r>
      <w:r w:rsidR="0064689E" w:rsidRPr="00857639">
        <w:rPr>
          <w:rFonts w:asciiTheme="majorHAnsi" w:hAnsiTheme="majorHAnsi" w:cs="Calibri"/>
          <w:b/>
        </w:rPr>
        <w:t xml:space="preserve">İhlas </w:t>
      </w:r>
      <w:r w:rsidR="005775CA" w:rsidRPr="00857639">
        <w:rPr>
          <w:rFonts w:asciiTheme="majorHAnsi" w:hAnsiTheme="majorHAnsi" w:cs="Calibri"/>
          <w:b/>
        </w:rPr>
        <w:t>Pazarlama’nın</w:t>
      </w:r>
      <w:r w:rsidR="00FD6439" w:rsidRPr="00857639">
        <w:rPr>
          <w:rFonts w:asciiTheme="majorHAnsi" w:hAnsiTheme="majorHAnsi" w:cs="Times"/>
          <w:b/>
        </w:rPr>
        <w:t xml:space="preserve"> Kişisel Veri Sahibinin Başvurusunu Reddetme Hakkı </w:t>
      </w:r>
    </w:p>
    <w:p w14:paraId="276257EB" w14:textId="51B50975" w:rsidR="00FD6439" w:rsidRPr="00857639" w:rsidRDefault="0064689E" w:rsidP="000F2D55">
      <w:pPr>
        <w:widowControl w:val="0"/>
        <w:autoSpaceDE w:val="0"/>
        <w:autoSpaceDN w:val="0"/>
        <w:adjustRightInd w:val="0"/>
        <w:spacing w:after="240" w:line="360" w:lineRule="atLeast"/>
        <w:rPr>
          <w:rFonts w:asciiTheme="majorHAnsi" w:hAnsiTheme="majorHAnsi" w:cs="Times"/>
        </w:rPr>
      </w:pPr>
      <w:r w:rsidRPr="00857639">
        <w:rPr>
          <w:rFonts w:asciiTheme="majorHAnsi" w:hAnsiTheme="majorHAnsi" w:cs="Calibri"/>
        </w:rPr>
        <w:t xml:space="preserve">İhlas </w:t>
      </w:r>
      <w:r w:rsidR="005775CA" w:rsidRPr="00857639">
        <w:rPr>
          <w:rFonts w:asciiTheme="majorHAnsi" w:hAnsiTheme="majorHAnsi" w:cs="Calibri"/>
        </w:rPr>
        <w:t>Pazarlama</w:t>
      </w:r>
      <w:r w:rsidRPr="00857639">
        <w:rPr>
          <w:rFonts w:asciiTheme="majorHAnsi" w:hAnsiTheme="majorHAnsi" w:cs="Calibri"/>
        </w:rPr>
        <w:t xml:space="preserve"> </w:t>
      </w:r>
      <w:r w:rsidR="00FD6439" w:rsidRPr="00857639">
        <w:rPr>
          <w:rFonts w:asciiTheme="majorHAnsi" w:hAnsiTheme="majorHAnsi" w:cs="Calibri"/>
        </w:rPr>
        <w:t xml:space="preserve">aşağıda yer alan hallerde başvuruda bulunan kişinin başvurusunu, gerekçesini açıklayarak reddedebilir: </w:t>
      </w:r>
    </w:p>
    <w:p w14:paraId="72CFCA16" w14:textId="1B4210A7"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verilerin resmi istatistik ile anonim hâle getirilmek suretiyle araştırma, planlama ve istati</w:t>
      </w:r>
      <w:r w:rsidR="00627047" w:rsidRPr="00857639">
        <w:rPr>
          <w:rFonts w:asciiTheme="majorHAnsi" w:hAnsiTheme="majorHAnsi" w:cs="Calibri"/>
        </w:rPr>
        <w:t>stik gibi amaçlarla işlenmesi,</w:t>
      </w:r>
    </w:p>
    <w:p w14:paraId="2888A7AB" w14:textId="4051CA5C"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lastRenderedPageBreak/>
        <w:t>Kişisel verilerin millî savunmayı, millî güvenliği, kamu güvenliğini, kamu düzenini, ekonomik güvenliği, özel hayatın gizliliğini veya kişilik haklarını ihlal etmemek ya da suç teşkil etmemek kaydıyla, sanat, tarih, edebiyat veya bilimsel amaçlarla ya da ifade öz</w:t>
      </w:r>
      <w:r w:rsidR="00627047" w:rsidRPr="00857639">
        <w:rPr>
          <w:rFonts w:asciiTheme="majorHAnsi" w:hAnsiTheme="majorHAnsi" w:cs="Calibri"/>
        </w:rPr>
        <w:t>gürlüğü kapsamında işlenmesi,</w:t>
      </w:r>
    </w:p>
    <w:p w14:paraId="1D95153A" w14:textId="30C8FB8D"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verilerin millî savunmayı, millî güvenliği, kamu güvenliğini, kamu düzenini veya ekonomik güvenliği sağlamaya yönelik olarak kanunla görev ve yetki verilmiş kamu kurum ve kuruluşları tarafından yürütülen önleyici, koruyucu ve istihbari faali</w:t>
      </w:r>
      <w:r w:rsidR="00627047" w:rsidRPr="00857639">
        <w:rPr>
          <w:rFonts w:asciiTheme="majorHAnsi" w:hAnsiTheme="majorHAnsi" w:cs="Calibri"/>
        </w:rPr>
        <w:t>yetler kapsamında işlenmesi,</w:t>
      </w:r>
    </w:p>
    <w:p w14:paraId="7B5C1E32" w14:textId="12865CFD"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verilerin soruşturma, kovuşturma, yargılama veya infaz işlemlerine ilişkin olarak yargı makamları veya infaz m</w:t>
      </w:r>
      <w:r w:rsidR="00627047" w:rsidRPr="00857639">
        <w:rPr>
          <w:rFonts w:asciiTheme="majorHAnsi" w:hAnsiTheme="majorHAnsi" w:cs="Calibri"/>
        </w:rPr>
        <w:t>ercileri tarafından işlenmesi,</w:t>
      </w:r>
    </w:p>
    <w:p w14:paraId="17FF52FC" w14:textId="75628293"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 işlemenin suç işlenmesinin önlenmesi veya suç soruş</w:t>
      </w:r>
      <w:r w:rsidR="00627047" w:rsidRPr="00857639">
        <w:rPr>
          <w:rFonts w:asciiTheme="majorHAnsi" w:hAnsiTheme="majorHAnsi" w:cs="Calibri"/>
        </w:rPr>
        <w:t>turması için gerekli olması,</w:t>
      </w:r>
    </w:p>
    <w:p w14:paraId="391F59E6" w14:textId="0AE95844"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 sahibi tarafından kendisi tarafından alenileştirilmiş</w:t>
      </w:r>
      <w:r w:rsidR="00627047" w:rsidRPr="00857639">
        <w:rPr>
          <w:rFonts w:asciiTheme="majorHAnsi" w:hAnsiTheme="majorHAnsi" w:cs="Calibri"/>
        </w:rPr>
        <w:t xml:space="preserve"> kişisel verilerin işlenmesi,</w:t>
      </w:r>
      <w:r w:rsidRPr="00857639">
        <w:rPr>
          <w:rFonts w:asciiTheme="majorHAnsi" w:hAnsiTheme="majorHAnsi" w:cs="Times"/>
        </w:rPr>
        <w:t> </w:t>
      </w:r>
    </w:p>
    <w:p w14:paraId="02C8A9EB" w14:textId="71F0A9D4"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 işlemenin kanunun verdiği yetkiye dayanılarak görevli ve yetkili kamu kurum ve kuruluşları ile kamu kurumu niteliğindeki meslek kuruluşlarınca, denetleme veya düzenleme görevlerinin yürütülmesi ile disiplin soruşturma veya kov</w:t>
      </w:r>
      <w:r w:rsidR="00627047" w:rsidRPr="00857639">
        <w:rPr>
          <w:rFonts w:asciiTheme="majorHAnsi" w:hAnsiTheme="majorHAnsi" w:cs="Calibri"/>
        </w:rPr>
        <w:t>uşturması için gerekli olması,</w:t>
      </w:r>
    </w:p>
    <w:p w14:paraId="672B5C48" w14:textId="4E4BDC6D"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 işlemenin bütçe, vergi ve mali konulara ilişkin olarak Devletin ekonomik ve mali çıkarlarının</w:t>
      </w:r>
      <w:r w:rsidR="00627047" w:rsidRPr="00857639">
        <w:rPr>
          <w:rFonts w:asciiTheme="majorHAnsi" w:hAnsiTheme="majorHAnsi" w:cs="Calibri"/>
        </w:rPr>
        <w:t xml:space="preserve"> korunması için gerekli olması,</w:t>
      </w:r>
    </w:p>
    <w:p w14:paraId="0580340B" w14:textId="6F443FA4"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Kişisel veri sahibinin talebinin diğer kişilerin hak ve özgürlükl</w:t>
      </w:r>
      <w:r w:rsidR="00627047" w:rsidRPr="00857639">
        <w:rPr>
          <w:rFonts w:asciiTheme="majorHAnsi" w:hAnsiTheme="majorHAnsi" w:cs="Calibri"/>
        </w:rPr>
        <w:t>erini engelleme ihtimali olması,</w:t>
      </w:r>
    </w:p>
    <w:p w14:paraId="2259341C" w14:textId="75A8C9DC"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r w:rsidRPr="00857639">
        <w:rPr>
          <w:rFonts w:asciiTheme="majorHAnsi" w:hAnsiTheme="majorHAnsi" w:cs="Calibri"/>
        </w:rPr>
        <w:t>Orantısız çaba gerektiren</w:t>
      </w:r>
      <w:r w:rsidR="00627047" w:rsidRPr="00857639">
        <w:rPr>
          <w:rFonts w:asciiTheme="majorHAnsi" w:hAnsiTheme="majorHAnsi" w:cs="Calibri"/>
        </w:rPr>
        <w:t xml:space="preserve"> taleplerde bulunulmuş olması,</w:t>
      </w:r>
    </w:p>
    <w:p w14:paraId="5330CCCB" w14:textId="4369B84D" w:rsidR="00FD6439" w:rsidRPr="00857639" w:rsidRDefault="00FD6439" w:rsidP="00E6407B">
      <w:pPr>
        <w:pStyle w:val="ListeParagraf"/>
        <w:widowControl w:val="0"/>
        <w:numPr>
          <w:ilvl w:val="0"/>
          <w:numId w:val="20"/>
        </w:numPr>
        <w:tabs>
          <w:tab w:val="left" w:pos="220"/>
          <w:tab w:val="left" w:pos="720"/>
        </w:tabs>
        <w:autoSpaceDE w:val="0"/>
        <w:autoSpaceDN w:val="0"/>
        <w:adjustRightInd w:val="0"/>
        <w:spacing w:after="240" w:line="360" w:lineRule="atLeast"/>
        <w:rPr>
          <w:rFonts w:asciiTheme="majorHAnsi" w:hAnsiTheme="majorHAnsi" w:cs="Times"/>
        </w:rPr>
      </w:pPr>
      <w:proofErr w:type="gramStart"/>
      <w:r w:rsidRPr="00857639">
        <w:rPr>
          <w:rFonts w:asciiTheme="majorHAnsi" w:hAnsiTheme="majorHAnsi" w:cs="Calibri"/>
        </w:rPr>
        <w:t>Talep edilen bilginin kamuya açık bir bilgi olma</w:t>
      </w:r>
      <w:r w:rsidR="00627047" w:rsidRPr="00857639">
        <w:rPr>
          <w:rFonts w:asciiTheme="majorHAnsi" w:hAnsiTheme="majorHAnsi" w:cs="Calibri"/>
        </w:rPr>
        <w:t>sı.</w:t>
      </w:r>
      <w:proofErr w:type="gramEnd"/>
    </w:p>
    <w:p w14:paraId="5D22D8FC" w14:textId="77777777" w:rsidR="00273853" w:rsidRPr="00857639" w:rsidRDefault="00273853">
      <w:pPr>
        <w:rPr>
          <w:rFonts w:asciiTheme="majorHAnsi" w:hAnsiTheme="majorHAnsi" w:cs="Times"/>
          <w:b/>
          <w:sz w:val="32"/>
        </w:rPr>
      </w:pPr>
      <w:r w:rsidRPr="00857639">
        <w:rPr>
          <w:rFonts w:cs="Times"/>
          <w:bCs/>
          <w:sz w:val="32"/>
        </w:rPr>
        <w:br w:type="page"/>
      </w:r>
    </w:p>
    <w:p w14:paraId="5A6E0EDE" w14:textId="6D6CFE50" w:rsidR="00FD6439" w:rsidRPr="00627047" w:rsidRDefault="00273853" w:rsidP="000F2D55">
      <w:pPr>
        <w:pStyle w:val="Balk1"/>
        <w:rPr>
          <w:sz w:val="32"/>
        </w:rPr>
      </w:pPr>
      <w:r w:rsidRPr="00627047">
        <w:rPr>
          <w:sz w:val="32"/>
        </w:rPr>
        <w:lastRenderedPageBreak/>
        <w:t xml:space="preserve">10. </w:t>
      </w:r>
      <w:r w:rsidR="0064689E" w:rsidRPr="00627047">
        <w:rPr>
          <w:sz w:val="32"/>
        </w:rPr>
        <w:t>BÖLÜM:</w:t>
      </w:r>
      <w:r w:rsidR="00FD6439" w:rsidRPr="00627047">
        <w:rPr>
          <w:sz w:val="32"/>
        </w:rPr>
        <w:t xml:space="preserve"> </w:t>
      </w:r>
      <w:r w:rsidR="00047984" w:rsidRPr="00857639">
        <w:rPr>
          <w:sz w:val="32"/>
        </w:rPr>
        <w:t>İHLAS</w:t>
      </w:r>
      <w:r w:rsidR="00FD6439" w:rsidRPr="00857639">
        <w:rPr>
          <w:sz w:val="32"/>
        </w:rPr>
        <w:t xml:space="preserve"> </w:t>
      </w:r>
      <w:r w:rsidR="005775CA" w:rsidRPr="00857639">
        <w:rPr>
          <w:sz w:val="32"/>
        </w:rPr>
        <w:t>PAZARLAMA</w:t>
      </w:r>
      <w:r w:rsidR="00FD6439" w:rsidRPr="00857639">
        <w:rPr>
          <w:sz w:val="32"/>
        </w:rPr>
        <w:t xml:space="preserve"> </w:t>
      </w:r>
      <w:r w:rsidR="00FD6439" w:rsidRPr="00627047">
        <w:rPr>
          <w:sz w:val="32"/>
        </w:rPr>
        <w:t xml:space="preserve">KİŞİSEL VERİLERİN KORUNMASI VE İŞLENMESİ POLİTİKASI YÖNETİM YAPISI </w:t>
      </w:r>
    </w:p>
    <w:p w14:paraId="773E4065" w14:textId="77777777" w:rsidR="00627C38" w:rsidRPr="00D421B6" w:rsidRDefault="00627C38" w:rsidP="000F2D55">
      <w:pPr>
        <w:rPr>
          <w:rFonts w:asciiTheme="majorHAnsi" w:hAnsiTheme="majorHAnsi"/>
        </w:rPr>
      </w:pPr>
    </w:p>
    <w:p w14:paraId="687163CE" w14:textId="63A7CC84" w:rsidR="00DF4FFF" w:rsidRPr="00D421B6" w:rsidRDefault="00DF4FFF" w:rsidP="00DF4FFF">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Bu politikanın gereklerini yerine getirmek</w:t>
      </w:r>
      <w:r w:rsidR="005B1756" w:rsidRPr="00D421B6">
        <w:rPr>
          <w:rFonts w:asciiTheme="majorHAnsi" w:hAnsiTheme="majorHAnsi" w:cs="Calibri"/>
        </w:rPr>
        <w:t>,</w:t>
      </w:r>
      <w:r w:rsidRPr="00D421B6">
        <w:rPr>
          <w:rFonts w:asciiTheme="majorHAnsi" w:hAnsiTheme="majorHAnsi" w:cs="Calibri"/>
        </w:rPr>
        <w:t xml:space="preserve"> </w:t>
      </w:r>
      <w:r w:rsidR="005B1756" w:rsidRPr="00D421B6">
        <w:rPr>
          <w:rFonts w:asciiTheme="majorHAnsi" w:hAnsiTheme="majorHAnsi" w:cs="Calibri"/>
        </w:rPr>
        <w:t>kişisel verilerin korunması mevzuatına uygunluğun sağlanması, muhafazası, sürdürülmesi, sürekli bir şekilde yönetilmesi ve geliştirilmesi amacıyla karar alma ve üst yönetime sunma yetkilerine sahip ve Şirket bünyesinde gerekli koordinasyonu sağlamak üzere aşağıdaki şekilde bir yönetim yapısı kurulmuştur.</w:t>
      </w:r>
    </w:p>
    <w:p w14:paraId="3C418435" w14:textId="6292E545" w:rsidR="005575F0" w:rsidRPr="00D421B6" w:rsidRDefault="00FD6439" w:rsidP="005575F0">
      <w:pPr>
        <w:widowControl w:val="0"/>
        <w:autoSpaceDE w:val="0"/>
        <w:autoSpaceDN w:val="0"/>
        <w:adjustRightInd w:val="0"/>
        <w:spacing w:after="240" w:line="360" w:lineRule="atLeast"/>
        <w:rPr>
          <w:rFonts w:asciiTheme="majorHAnsi" w:hAnsiTheme="majorHAnsi" w:cs="Calibri"/>
        </w:rPr>
      </w:pPr>
      <w:proofErr w:type="gramStart"/>
      <w:r w:rsidRPr="00D421B6">
        <w:rPr>
          <w:rFonts w:asciiTheme="majorHAnsi" w:hAnsiTheme="majorHAnsi" w:cs="Calibri"/>
        </w:rPr>
        <w:t>KVK Kanunu düzenlemelerine uygun hareket edilmesi ve Kişisel Verilerin Korunması ve İşlenmesi Politikasının yürürlüğünü sağlamak</w:t>
      </w:r>
      <w:r w:rsidR="005575F0" w:rsidRPr="00D421B6">
        <w:rPr>
          <w:rFonts w:asciiTheme="majorHAnsi" w:hAnsiTheme="majorHAnsi" w:cs="Calibri"/>
        </w:rPr>
        <w:t>, işbu Politika ve bu Politika’ya bağlı ve ilişkili diğer politikaları yönetmek üzere,</w:t>
      </w:r>
      <w:r w:rsidRPr="00D421B6">
        <w:rPr>
          <w:rFonts w:asciiTheme="majorHAnsi" w:hAnsiTheme="majorHAnsi" w:cs="Calibri"/>
        </w:rPr>
        <w:t xml:space="preserve"> </w:t>
      </w:r>
      <w:r w:rsidR="0064689E">
        <w:rPr>
          <w:rFonts w:asciiTheme="majorHAnsi" w:hAnsiTheme="majorHAnsi" w:cs="Calibri"/>
        </w:rPr>
        <w:t xml:space="preserve">İhlas Holding bünyesinde ve </w:t>
      </w:r>
      <w:r w:rsidR="00E75B47" w:rsidRPr="00D421B6">
        <w:rPr>
          <w:rFonts w:asciiTheme="majorHAnsi" w:hAnsiTheme="majorHAnsi" w:cs="Calibri"/>
        </w:rPr>
        <w:t xml:space="preserve">tüm grup şirketleri bünyesinde, </w:t>
      </w:r>
      <w:r w:rsidR="005575F0" w:rsidRPr="00D421B6">
        <w:rPr>
          <w:rFonts w:asciiTheme="majorHAnsi" w:hAnsiTheme="majorHAnsi" w:cs="Calibri"/>
        </w:rPr>
        <w:t xml:space="preserve">Şirket üst yönetiminin kararı gereğince </w:t>
      </w:r>
      <w:r w:rsidR="005575F0" w:rsidRPr="00D421B6">
        <w:rPr>
          <w:rFonts w:asciiTheme="majorHAnsi" w:hAnsiTheme="majorHAnsi" w:cs="Calibri"/>
          <w:b/>
        </w:rPr>
        <w:t>Kişisel Verilerin Korunması Komitesi (“Komite”)</w:t>
      </w:r>
      <w:r w:rsidR="005575F0" w:rsidRPr="00D421B6">
        <w:rPr>
          <w:rFonts w:asciiTheme="majorHAnsi" w:hAnsiTheme="majorHAnsi" w:cs="Calibri"/>
        </w:rPr>
        <w:t xml:space="preserve"> kurulmuştur. </w:t>
      </w:r>
      <w:proofErr w:type="gramEnd"/>
    </w:p>
    <w:p w14:paraId="3F4DE398" w14:textId="1731324F" w:rsidR="00391F84" w:rsidRPr="00D421B6" w:rsidRDefault="005B1756" w:rsidP="00391F84">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İhlas Holding ve </w:t>
      </w:r>
      <w:r w:rsidR="00391F84" w:rsidRPr="00D421B6">
        <w:rPr>
          <w:rFonts w:asciiTheme="majorHAnsi" w:hAnsiTheme="majorHAnsi" w:cs="Calibri"/>
        </w:rPr>
        <w:t xml:space="preserve">İhlas Grup şirketlerinin bütününde Kişisel Verilerin Korunması ve İşlenmesi Politikasının yeknesak bir şekilde yürürlüğünü sağlamak ve yönetmek üzere </w:t>
      </w:r>
      <w:r w:rsidR="00391F84" w:rsidRPr="00D421B6">
        <w:rPr>
          <w:rFonts w:asciiTheme="majorHAnsi" w:hAnsiTheme="majorHAnsi" w:cs="Calibri"/>
          <w:b/>
        </w:rPr>
        <w:t>Kişisel Verilerin Korunması Üst Komitesi (“Üst Komite”)</w:t>
      </w:r>
      <w:r w:rsidR="00391F84" w:rsidRPr="00D421B6">
        <w:rPr>
          <w:rFonts w:asciiTheme="majorHAnsi" w:hAnsiTheme="majorHAnsi" w:cs="Calibri"/>
        </w:rPr>
        <w:t xml:space="preserve"> oluşturulmuştur. </w:t>
      </w:r>
    </w:p>
    <w:p w14:paraId="081ABD16" w14:textId="19BF3A81" w:rsidR="00DF4FFF" w:rsidRPr="00D421B6" w:rsidRDefault="00DF4FFF" w:rsidP="00391F84">
      <w:pPr>
        <w:widowControl w:val="0"/>
        <w:autoSpaceDE w:val="0"/>
        <w:autoSpaceDN w:val="0"/>
        <w:adjustRightInd w:val="0"/>
        <w:spacing w:after="240" w:line="360" w:lineRule="atLeast"/>
        <w:rPr>
          <w:rFonts w:asciiTheme="majorHAnsi" w:hAnsiTheme="majorHAnsi" w:cs="Times"/>
          <w:b/>
        </w:rPr>
      </w:pPr>
      <w:r w:rsidRPr="00D421B6">
        <w:rPr>
          <w:rFonts w:asciiTheme="majorHAnsi" w:hAnsiTheme="majorHAnsi" w:cs="Calibri"/>
          <w:b/>
        </w:rPr>
        <w:t xml:space="preserve">“Üst Komite” ‘nin görevleri aşağıda belirtilmektedir; </w:t>
      </w:r>
    </w:p>
    <w:p w14:paraId="0144D093" w14:textId="5834231B" w:rsidR="00DF4FFF" w:rsidRPr="00D421B6" w:rsidRDefault="00391F84" w:rsidP="00391F84">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İhlas Holding </w:t>
      </w:r>
      <w:r w:rsidR="00DF4FFF" w:rsidRPr="00D421B6">
        <w:rPr>
          <w:rFonts w:asciiTheme="majorHAnsi" w:hAnsiTheme="majorHAnsi" w:cs="Calibri"/>
        </w:rPr>
        <w:t xml:space="preserve">ve </w:t>
      </w:r>
      <w:r w:rsidR="000108B8">
        <w:rPr>
          <w:rFonts w:asciiTheme="majorHAnsi" w:hAnsiTheme="majorHAnsi" w:cs="Calibri"/>
        </w:rPr>
        <w:t xml:space="preserve">İhlas </w:t>
      </w:r>
      <w:r w:rsidR="00DF4FFF" w:rsidRPr="00D421B6">
        <w:rPr>
          <w:rFonts w:asciiTheme="majorHAnsi" w:hAnsiTheme="majorHAnsi" w:cs="Calibri"/>
        </w:rPr>
        <w:t xml:space="preserve">Grup Şirketleri </w:t>
      </w:r>
      <w:r w:rsidRPr="00D421B6">
        <w:rPr>
          <w:rFonts w:asciiTheme="majorHAnsi" w:hAnsiTheme="majorHAnsi" w:cs="Calibri"/>
        </w:rPr>
        <w:t xml:space="preserve">tarafından kişisel verilerin korunması ve güvenliğinin sağlanması kapsamında alınan teknik tedbirlerin, idari tedbirlerin ve uygulamaların ilgili mevzuata, politika, </w:t>
      </w:r>
      <w:proofErr w:type="gramStart"/>
      <w:r w:rsidRPr="00D421B6">
        <w:rPr>
          <w:rFonts w:asciiTheme="majorHAnsi" w:hAnsiTheme="majorHAnsi" w:cs="Calibri"/>
        </w:rPr>
        <w:t>prosedür</w:t>
      </w:r>
      <w:proofErr w:type="gramEnd"/>
      <w:r w:rsidRPr="00D421B6">
        <w:rPr>
          <w:rFonts w:asciiTheme="majorHAnsi" w:hAnsiTheme="majorHAnsi" w:cs="Calibri"/>
        </w:rPr>
        <w:t xml:space="preserve"> ve talimatlara uyumu, işleyişi ve etkinliği “Kişisel Verilerin Korunması Üst Komitesi” tarafından </w:t>
      </w:r>
      <w:r w:rsidR="00DF4FFF" w:rsidRPr="00D421B6">
        <w:rPr>
          <w:rFonts w:asciiTheme="majorHAnsi" w:hAnsiTheme="majorHAnsi" w:cs="Calibri"/>
        </w:rPr>
        <w:t xml:space="preserve">takip edilir ve </w:t>
      </w:r>
      <w:r w:rsidRPr="00D421B6">
        <w:rPr>
          <w:rFonts w:asciiTheme="majorHAnsi" w:hAnsiTheme="majorHAnsi" w:cs="Calibri"/>
        </w:rPr>
        <w:t xml:space="preserve">denetletilir. </w:t>
      </w:r>
    </w:p>
    <w:p w14:paraId="1C5B3BC4" w14:textId="77777777" w:rsidR="00DF4FFF" w:rsidRPr="00D421B6" w:rsidRDefault="00391F84" w:rsidP="00391F84">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İhlas Holding  “Üst Komite” ‘si söz konusu denetim faaliyetini, kendi organizasyonu marifetiyle gerçekleştirebileceği gibi gerekli gördüğü hallerde dış kaynaklı denetim firmalarına da yaptırabilir. Bu kapsamda gerçekleştirilen denetim faaliyetlerinin sonuçları. İhlas Holding Yönetim Kurulu Denetim Komitesine raporlanır. </w:t>
      </w:r>
    </w:p>
    <w:p w14:paraId="5CF52EBE" w14:textId="42A09862" w:rsidR="00DF4FFF" w:rsidRPr="00D421B6" w:rsidRDefault="00DE34B6" w:rsidP="00391F84">
      <w:pPr>
        <w:widowControl w:val="0"/>
        <w:autoSpaceDE w:val="0"/>
        <w:autoSpaceDN w:val="0"/>
        <w:adjustRightInd w:val="0"/>
        <w:spacing w:after="240" w:line="360" w:lineRule="atLeast"/>
        <w:rPr>
          <w:rFonts w:asciiTheme="majorHAnsi" w:hAnsiTheme="majorHAnsi" w:cs="Calibri"/>
        </w:rPr>
      </w:pPr>
      <w:r>
        <w:rPr>
          <w:rFonts w:asciiTheme="majorHAnsi" w:hAnsiTheme="majorHAnsi" w:cs="Calibri"/>
        </w:rPr>
        <w:t>İhlas Grup Şirket’lerinde Kişisel Verilerin Korunması ve İşlenmesi P</w:t>
      </w:r>
      <w:r w:rsidRPr="00D421B6">
        <w:rPr>
          <w:rFonts w:asciiTheme="majorHAnsi" w:hAnsiTheme="majorHAnsi" w:cs="Calibri"/>
        </w:rPr>
        <w:t>olitika</w:t>
      </w:r>
      <w:r>
        <w:rPr>
          <w:rFonts w:asciiTheme="majorHAnsi" w:hAnsiTheme="majorHAnsi" w:cs="Calibri"/>
        </w:rPr>
        <w:t>sı</w:t>
      </w:r>
      <w:r w:rsidRPr="00D421B6">
        <w:rPr>
          <w:rFonts w:asciiTheme="majorHAnsi" w:hAnsiTheme="majorHAnsi" w:cs="Calibri"/>
        </w:rPr>
        <w:t>nın gereklerini yerine getirmek, kişisel verilerin korunması mevzuatına uygunluğun sağlanması, muhafazası, sürdürülmesi, sürekli bir şekilde yönetilmesi ve geliştirilmesi</w:t>
      </w:r>
      <w:r>
        <w:rPr>
          <w:rFonts w:asciiTheme="majorHAnsi" w:hAnsiTheme="majorHAnsi" w:cs="Calibri"/>
        </w:rPr>
        <w:t>,</w:t>
      </w:r>
      <w:r w:rsidRPr="00D421B6">
        <w:rPr>
          <w:rFonts w:asciiTheme="majorHAnsi" w:hAnsiTheme="majorHAnsi" w:cs="Calibri"/>
        </w:rPr>
        <w:t xml:space="preserve"> </w:t>
      </w:r>
      <w:r>
        <w:rPr>
          <w:rFonts w:asciiTheme="majorHAnsi" w:hAnsiTheme="majorHAnsi" w:cs="Calibri"/>
        </w:rPr>
        <w:t>bu kapsamda t</w:t>
      </w:r>
      <w:r w:rsidRPr="00D421B6">
        <w:rPr>
          <w:rFonts w:asciiTheme="majorHAnsi" w:hAnsiTheme="majorHAnsi" w:cs="Calibri"/>
        </w:rPr>
        <w:t xml:space="preserve">akip ve </w:t>
      </w:r>
      <w:r>
        <w:rPr>
          <w:rFonts w:asciiTheme="majorHAnsi" w:hAnsiTheme="majorHAnsi" w:cs="Calibri"/>
        </w:rPr>
        <w:t>d</w:t>
      </w:r>
      <w:r w:rsidRPr="00D421B6">
        <w:rPr>
          <w:rFonts w:asciiTheme="majorHAnsi" w:hAnsiTheme="majorHAnsi" w:cs="Calibri"/>
        </w:rPr>
        <w:t xml:space="preserve">enetim sonuçlarına ilişkin planlanan aksiyonların düzenli olarak takibi </w:t>
      </w:r>
      <w:r>
        <w:rPr>
          <w:rFonts w:asciiTheme="majorHAnsi" w:hAnsiTheme="majorHAnsi" w:cs="Calibri"/>
        </w:rPr>
        <w:t xml:space="preserve">“Komite” ‘nin </w:t>
      </w:r>
      <w:r w:rsidRPr="00D421B6">
        <w:rPr>
          <w:rFonts w:asciiTheme="majorHAnsi" w:hAnsiTheme="majorHAnsi" w:cs="Calibri"/>
        </w:rPr>
        <w:t xml:space="preserve">sorumluluğundadır. </w:t>
      </w:r>
      <w:r w:rsidR="00391F84" w:rsidRPr="00D421B6">
        <w:rPr>
          <w:rFonts w:asciiTheme="majorHAnsi" w:hAnsiTheme="majorHAnsi" w:cs="Calibri"/>
        </w:rPr>
        <w:t xml:space="preserve">Süreç sahipleri periyodik olarak takip ve ilerleme durumlarını </w:t>
      </w:r>
      <w:r w:rsidR="00257DA4">
        <w:rPr>
          <w:rFonts w:asciiTheme="majorHAnsi" w:hAnsiTheme="majorHAnsi" w:cs="Calibri"/>
        </w:rPr>
        <w:t xml:space="preserve">“Komite”’ye “Komite” de </w:t>
      </w:r>
      <w:r w:rsidR="00391F84" w:rsidRPr="00D421B6">
        <w:rPr>
          <w:rFonts w:asciiTheme="majorHAnsi" w:hAnsiTheme="majorHAnsi" w:cs="Calibri"/>
        </w:rPr>
        <w:t xml:space="preserve">İhlas Holding “Kişisel Verilerin Korunması Üst Komitesi”'ne raporlar, “Üst Komite” ‘de bu rapor kapsamındaki aksiyonların takibini, doğrulama testlerini ve denetimlerini yapar veya yaptırır. </w:t>
      </w:r>
    </w:p>
    <w:p w14:paraId="2A210CAC" w14:textId="43448625" w:rsidR="00391F84" w:rsidRDefault="00DF4FFF" w:rsidP="00391F84">
      <w:pPr>
        <w:widowControl w:val="0"/>
        <w:autoSpaceDE w:val="0"/>
        <w:autoSpaceDN w:val="0"/>
        <w:adjustRightInd w:val="0"/>
        <w:spacing w:after="240" w:line="360" w:lineRule="atLeast"/>
        <w:rPr>
          <w:rFonts w:asciiTheme="majorHAnsi" w:hAnsiTheme="majorHAnsi" w:cs="Calibri"/>
        </w:rPr>
      </w:pPr>
      <w:r w:rsidRPr="00D421B6">
        <w:rPr>
          <w:rFonts w:asciiTheme="majorHAnsi" w:hAnsiTheme="majorHAnsi" w:cs="Calibri"/>
        </w:rPr>
        <w:t xml:space="preserve">Takip ve </w:t>
      </w:r>
      <w:r w:rsidR="00391F84" w:rsidRPr="00D421B6">
        <w:rPr>
          <w:rFonts w:asciiTheme="majorHAnsi" w:hAnsiTheme="majorHAnsi" w:cs="Calibri"/>
        </w:rPr>
        <w:t>Denetim sonuçları ile sınırlı olmaksızın, verilerin korunmasına ilişkin alınan tedbirlerinin geliştirilmesini ve iyileştirilmesini sağlayacak faaliyetler ilgili icra birimlerince yürütülür.</w:t>
      </w:r>
    </w:p>
    <w:p w14:paraId="2602D29A" w14:textId="77777777" w:rsidR="00DE34B6" w:rsidRPr="00D421B6" w:rsidRDefault="00DE34B6" w:rsidP="00391F84">
      <w:pPr>
        <w:widowControl w:val="0"/>
        <w:autoSpaceDE w:val="0"/>
        <w:autoSpaceDN w:val="0"/>
        <w:adjustRightInd w:val="0"/>
        <w:spacing w:after="240" w:line="360" w:lineRule="atLeast"/>
        <w:rPr>
          <w:rFonts w:asciiTheme="majorHAnsi" w:hAnsiTheme="majorHAnsi" w:cs="Calibri"/>
        </w:rPr>
      </w:pPr>
    </w:p>
    <w:p w14:paraId="1B65AAC6" w14:textId="1301378C" w:rsidR="005575F0" w:rsidRPr="00D421B6" w:rsidRDefault="00391F84" w:rsidP="005575F0">
      <w:pPr>
        <w:widowControl w:val="0"/>
        <w:autoSpaceDE w:val="0"/>
        <w:autoSpaceDN w:val="0"/>
        <w:adjustRightInd w:val="0"/>
        <w:spacing w:after="240" w:line="360" w:lineRule="atLeast"/>
        <w:rPr>
          <w:rFonts w:asciiTheme="majorHAnsi" w:hAnsiTheme="majorHAnsi" w:cs="Times"/>
          <w:b/>
        </w:rPr>
      </w:pPr>
      <w:r w:rsidRPr="00D421B6">
        <w:rPr>
          <w:rFonts w:asciiTheme="majorHAnsi" w:hAnsiTheme="majorHAnsi" w:cs="Calibri"/>
          <w:b/>
        </w:rPr>
        <w:lastRenderedPageBreak/>
        <w:t>“</w:t>
      </w:r>
      <w:r w:rsidR="005575F0" w:rsidRPr="00D421B6">
        <w:rPr>
          <w:rFonts w:asciiTheme="majorHAnsi" w:hAnsiTheme="majorHAnsi" w:cs="Calibri"/>
          <w:b/>
        </w:rPr>
        <w:t>Komite</w:t>
      </w:r>
      <w:r w:rsidR="000108B8">
        <w:rPr>
          <w:rFonts w:asciiTheme="majorHAnsi" w:hAnsiTheme="majorHAnsi" w:cs="Calibri"/>
          <w:b/>
        </w:rPr>
        <w:t>” ‘n</w:t>
      </w:r>
      <w:r w:rsidR="005575F0" w:rsidRPr="00D421B6">
        <w:rPr>
          <w:rFonts w:asciiTheme="majorHAnsi" w:hAnsiTheme="majorHAnsi" w:cs="Calibri"/>
          <w:b/>
        </w:rPr>
        <w:t xml:space="preserve">in görevleri aşağıda belirtilmektedir; </w:t>
      </w:r>
    </w:p>
    <w:p w14:paraId="26553D81" w14:textId="77777777"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Kişisel verilerin korunması ve işlenmesi ile ilgili temel politikaları ve gerektiğinde değişiklikleri </w:t>
      </w:r>
      <w:r w:rsidRPr="00D421B6">
        <w:rPr>
          <w:rFonts w:asciiTheme="majorHAnsi" w:hAnsiTheme="majorHAnsi" w:cs="Times"/>
        </w:rPr>
        <w:t> </w:t>
      </w:r>
      <w:r w:rsidRPr="00D421B6">
        <w:rPr>
          <w:rFonts w:asciiTheme="majorHAnsi" w:hAnsiTheme="majorHAnsi" w:cs="Calibri"/>
        </w:rPr>
        <w:t xml:space="preserve">hazırlamak ve yürürlüğe koymak ve üst yönetiminin onayına sunmak üzere Üst Komite’ye iletmek. </w:t>
      </w:r>
      <w:r w:rsidRPr="00D421B6">
        <w:rPr>
          <w:rFonts w:asciiTheme="majorHAnsi" w:hAnsiTheme="majorHAnsi" w:cs="Times"/>
        </w:rPr>
        <w:t> </w:t>
      </w:r>
    </w:p>
    <w:p w14:paraId="2F2553F5" w14:textId="77777777"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Kişisel verilerin korunması ve işlenmesine ilişkin politikaların uygulanması ve denetiminin ne şekilde yerine getirileceğine karar vermek ve bu çerçevede şirket içi görevlendirmede bulunulması ve koordinasyonun sağlanması hususlarını üst yönetimin onayına sunmak üzere Üst Komite’ye iletmek. </w:t>
      </w:r>
      <w:r w:rsidRPr="00D421B6">
        <w:rPr>
          <w:rFonts w:asciiTheme="majorHAnsi" w:hAnsiTheme="majorHAnsi" w:cs="Times"/>
        </w:rPr>
        <w:t> </w:t>
      </w:r>
    </w:p>
    <w:p w14:paraId="4612AC87" w14:textId="77777777"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KVK Kanunu ve ilgili mevzuata uyumun sağlanması için yapılması gereken hususları tespit </w:t>
      </w:r>
      <w:r w:rsidRPr="00D421B6">
        <w:rPr>
          <w:rFonts w:asciiTheme="majorHAnsi" w:hAnsiTheme="majorHAnsi" w:cs="Times"/>
        </w:rPr>
        <w:t> </w:t>
      </w:r>
      <w:r w:rsidRPr="00D421B6">
        <w:rPr>
          <w:rFonts w:asciiTheme="majorHAnsi" w:hAnsiTheme="majorHAnsi" w:cs="Calibri"/>
        </w:rPr>
        <w:t xml:space="preserve">etmek ve üst yönetimin onayına sunmak, uygulanmasını gözetmek ve koordinasyonunu </w:t>
      </w:r>
      <w:r w:rsidRPr="00D421B6">
        <w:rPr>
          <w:rFonts w:asciiTheme="majorHAnsi" w:hAnsiTheme="majorHAnsi" w:cs="Times"/>
        </w:rPr>
        <w:t> </w:t>
      </w:r>
      <w:r w:rsidRPr="00D421B6">
        <w:rPr>
          <w:rFonts w:asciiTheme="majorHAnsi" w:hAnsiTheme="majorHAnsi" w:cs="Calibri"/>
        </w:rPr>
        <w:t xml:space="preserve">sağlamak üzere Üst Komite’ye iletmek. </w:t>
      </w:r>
      <w:r w:rsidRPr="00D421B6">
        <w:rPr>
          <w:rFonts w:asciiTheme="majorHAnsi" w:hAnsiTheme="majorHAnsi" w:cs="Times"/>
        </w:rPr>
        <w:t> </w:t>
      </w:r>
    </w:p>
    <w:p w14:paraId="55719EAB" w14:textId="3B7F1D6A"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Kişisel verilerin korunması ve işlenmesi konusunda </w:t>
      </w:r>
      <w:r w:rsidR="00F5707D" w:rsidRPr="00D421B6">
        <w:rPr>
          <w:rFonts w:asciiTheme="majorHAnsi" w:hAnsiTheme="majorHAnsi" w:cs="Calibri"/>
        </w:rPr>
        <w:t>Şirket</w:t>
      </w:r>
      <w:r w:rsidRPr="00D421B6">
        <w:rPr>
          <w:rFonts w:asciiTheme="majorHAnsi" w:hAnsiTheme="majorHAnsi" w:cs="Calibri"/>
        </w:rPr>
        <w:t xml:space="preserve"> içerisinde ve </w:t>
      </w:r>
      <w:r w:rsidR="00F5707D" w:rsidRPr="00D421B6">
        <w:rPr>
          <w:rFonts w:asciiTheme="majorHAnsi" w:hAnsiTheme="majorHAnsi" w:cs="Calibri"/>
        </w:rPr>
        <w:t>Şirket</w:t>
      </w:r>
      <w:r w:rsidRPr="00D421B6">
        <w:rPr>
          <w:rFonts w:asciiTheme="majorHAnsi" w:hAnsiTheme="majorHAnsi" w:cs="Calibri"/>
        </w:rPr>
        <w:t xml:space="preserve">’in </w:t>
      </w:r>
      <w:r w:rsidRPr="00D421B6">
        <w:rPr>
          <w:rFonts w:asciiTheme="majorHAnsi" w:hAnsiTheme="majorHAnsi" w:cs="Times"/>
        </w:rPr>
        <w:t> </w:t>
      </w:r>
      <w:r w:rsidRPr="00D421B6">
        <w:rPr>
          <w:rFonts w:asciiTheme="majorHAnsi" w:hAnsiTheme="majorHAnsi" w:cs="Calibri"/>
        </w:rPr>
        <w:t xml:space="preserve">işbirliği içerisinde olduğu kurumlar nezdinde farkındalığı arttırmak. </w:t>
      </w:r>
      <w:r w:rsidRPr="00D421B6">
        <w:rPr>
          <w:rFonts w:asciiTheme="majorHAnsi" w:hAnsiTheme="majorHAnsi" w:cs="Times"/>
        </w:rPr>
        <w:t> </w:t>
      </w:r>
    </w:p>
    <w:p w14:paraId="02E0E7FB" w14:textId="54A44CC7" w:rsidR="005575F0" w:rsidRPr="00D421B6" w:rsidRDefault="00F5707D"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Şirket</w:t>
      </w:r>
      <w:r w:rsidR="005575F0" w:rsidRPr="00D421B6">
        <w:rPr>
          <w:rFonts w:asciiTheme="majorHAnsi" w:hAnsiTheme="majorHAnsi" w:cs="Calibri"/>
        </w:rPr>
        <w:t xml:space="preserve">’in kişisel veri işleme faaliyetlerinde oluşabilecek riskleri tespit ederek gerekli önlemlerin alınmasını temin etmek; iyileştirme önerilerini üst yönetimin onayına sunmak üzere Üst Komite’ye iletmek. </w:t>
      </w:r>
      <w:r w:rsidR="005575F0" w:rsidRPr="00D421B6">
        <w:rPr>
          <w:rFonts w:asciiTheme="majorHAnsi" w:hAnsiTheme="majorHAnsi" w:cs="Times"/>
        </w:rPr>
        <w:t> </w:t>
      </w:r>
    </w:p>
    <w:p w14:paraId="09304434" w14:textId="77777777"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Kişisel verilerin korunması ve politikaların uygulanması ve yayılımı konusunda, kişisel veri sahiplerinin kişisel veri işleme faaliyetleri ve kanuni hakları konusunda bilgilendirilmelerinin sağlanması yönünde eğitimler düzenlenmesini sağlamak üzere Üst Komite’ye iletmek. </w:t>
      </w:r>
      <w:r w:rsidRPr="00D421B6">
        <w:rPr>
          <w:rFonts w:asciiTheme="majorHAnsi" w:hAnsiTheme="majorHAnsi" w:cs="Times"/>
        </w:rPr>
        <w:t> </w:t>
      </w:r>
    </w:p>
    <w:p w14:paraId="1BB54554" w14:textId="77777777"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Kişisel veri sahiplerinin başvurularını en üst düzeyde karara bağlamak üzere Üst Komite’ye iletmek. </w:t>
      </w:r>
      <w:r w:rsidRPr="00D421B6">
        <w:rPr>
          <w:rFonts w:asciiTheme="majorHAnsi" w:hAnsiTheme="majorHAnsi" w:cs="Times"/>
        </w:rPr>
        <w:t> </w:t>
      </w:r>
    </w:p>
    <w:p w14:paraId="14316819" w14:textId="6C0AC918"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Kişisel verilerin korunması konusundaki gelişmeleri ve düzenlemeleri takip etmek; bu gelişmelere ve düzenlemelere uygun olarak </w:t>
      </w:r>
      <w:r w:rsidR="00F5707D" w:rsidRPr="00D421B6">
        <w:rPr>
          <w:rFonts w:asciiTheme="majorHAnsi" w:hAnsiTheme="majorHAnsi" w:cs="Calibri"/>
        </w:rPr>
        <w:t>Şirket</w:t>
      </w:r>
      <w:r w:rsidRPr="00D421B6">
        <w:rPr>
          <w:rFonts w:asciiTheme="majorHAnsi" w:hAnsiTheme="majorHAnsi" w:cs="Calibri"/>
        </w:rPr>
        <w:t xml:space="preserve"> içinde yapılması gerekenler konusundaki önerilerini Üst Komite’ye iletmek. </w:t>
      </w:r>
      <w:r w:rsidRPr="00D421B6">
        <w:rPr>
          <w:rFonts w:asciiTheme="majorHAnsi" w:hAnsiTheme="majorHAnsi" w:cs="Times"/>
        </w:rPr>
        <w:t> </w:t>
      </w:r>
    </w:p>
    <w:p w14:paraId="46734157" w14:textId="77777777" w:rsidR="005575F0" w:rsidRPr="00D421B6" w:rsidRDefault="005575F0" w:rsidP="005575F0">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KVK Kurulu ve Kurumu ile olan ilişkileri Üst Komite’nin koordinasyonunda yürütmek. </w:t>
      </w:r>
      <w:r w:rsidRPr="00D421B6">
        <w:rPr>
          <w:rFonts w:asciiTheme="majorHAnsi" w:hAnsiTheme="majorHAnsi" w:cs="Times"/>
        </w:rPr>
        <w:t> </w:t>
      </w:r>
    </w:p>
    <w:p w14:paraId="618BB160" w14:textId="2DEF1375" w:rsidR="00723CCA" w:rsidRPr="00D421B6" w:rsidRDefault="005575F0" w:rsidP="000F2D55">
      <w:pPr>
        <w:pStyle w:val="ListeParagraf"/>
        <w:widowControl w:val="0"/>
        <w:numPr>
          <w:ilvl w:val="0"/>
          <w:numId w:val="15"/>
        </w:numPr>
        <w:tabs>
          <w:tab w:val="left" w:pos="220"/>
          <w:tab w:val="left" w:pos="720"/>
        </w:tabs>
        <w:autoSpaceDE w:val="0"/>
        <w:autoSpaceDN w:val="0"/>
        <w:adjustRightInd w:val="0"/>
        <w:spacing w:after="240" w:line="300" w:lineRule="atLeast"/>
        <w:rPr>
          <w:rFonts w:asciiTheme="majorHAnsi" w:hAnsiTheme="majorHAnsi" w:cs="Times"/>
        </w:rPr>
      </w:pPr>
      <w:r w:rsidRPr="00D421B6">
        <w:rPr>
          <w:rFonts w:asciiTheme="majorHAnsi" w:hAnsiTheme="majorHAnsi" w:cs="Calibri"/>
        </w:rPr>
        <w:t xml:space="preserve">Şirket üst yönetiminin ve Üst Komite’nin kişisel verilerin korunması konusunda vereceği diğer görevleri icra etmek. </w:t>
      </w:r>
    </w:p>
    <w:sectPr w:rsidR="00723CCA" w:rsidRPr="00D421B6" w:rsidSect="006A63E1">
      <w:footerReference w:type="even" r:id="rId15"/>
      <w:footerReference w:type="default" r:id="rId16"/>
      <w:pgSz w:w="11900" w:h="16840"/>
      <w:pgMar w:top="1440" w:right="1127" w:bottom="1440" w:left="1440"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5A0A" w14:textId="77777777" w:rsidR="00706CC1" w:rsidRDefault="00706CC1" w:rsidP="005315EE">
      <w:r>
        <w:separator/>
      </w:r>
    </w:p>
  </w:endnote>
  <w:endnote w:type="continuationSeparator" w:id="0">
    <w:p w14:paraId="33511AFB" w14:textId="77777777" w:rsidR="00706CC1" w:rsidRDefault="00706CC1" w:rsidP="0053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A2"/>
    <w:family w:val="roman"/>
    <w:pitch w:val="variable"/>
    <w:sig w:usb0="E0002E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E3EC" w14:textId="77777777" w:rsidR="005775CA" w:rsidRDefault="005775CA" w:rsidP="0037028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EB1B935" w14:textId="77777777" w:rsidR="005775CA" w:rsidRDefault="005775CA" w:rsidP="0037028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2FD3" w14:textId="77777777" w:rsidR="005775CA" w:rsidRDefault="005775CA" w:rsidP="0037028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23FC7">
      <w:rPr>
        <w:rStyle w:val="SayfaNumaras"/>
        <w:noProof/>
      </w:rPr>
      <w:t>41</w:t>
    </w:r>
    <w:r>
      <w:rPr>
        <w:rStyle w:val="SayfaNumaras"/>
      </w:rPr>
      <w:fldChar w:fldCharType="end"/>
    </w:r>
  </w:p>
  <w:p w14:paraId="6795D0D3" w14:textId="77777777" w:rsidR="005775CA" w:rsidRDefault="005775CA" w:rsidP="0037028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76003" w14:textId="77777777" w:rsidR="00706CC1" w:rsidRDefault="00706CC1" w:rsidP="005315EE">
      <w:r>
        <w:separator/>
      </w:r>
    </w:p>
  </w:footnote>
  <w:footnote w:type="continuationSeparator" w:id="0">
    <w:p w14:paraId="0D3AEF58" w14:textId="77777777" w:rsidR="00706CC1" w:rsidRDefault="00706CC1" w:rsidP="00531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C5033C"/>
    <w:multiLevelType w:val="hybridMultilevel"/>
    <w:tmpl w:val="895A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7E524E"/>
    <w:multiLevelType w:val="hybridMultilevel"/>
    <w:tmpl w:val="5DC0F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561F6"/>
    <w:multiLevelType w:val="hybridMultilevel"/>
    <w:tmpl w:val="D7624998"/>
    <w:lvl w:ilvl="0" w:tplc="D1D46BF4">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F7D2C"/>
    <w:multiLevelType w:val="hybridMultilevel"/>
    <w:tmpl w:val="BC348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32E95"/>
    <w:multiLevelType w:val="multilevel"/>
    <w:tmpl w:val="67FA3B8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665DF"/>
    <w:multiLevelType w:val="hybridMultilevel"/>
    <w:tmpl w:val="BF86F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A3C04"/>
    <w:multiLevelType w:val="hybridMultilevel"/>
    <w:tmpl w:val="889C47FA"/>
    <w:lvl w:ilvl="0" w:tplc="F5124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44161"/>
    <w:multiLevelType w:val="hybridMultilevel"/>
    <w:tmpl w:val="36666A68"/>
    <w:lvl w:ilvl="0" w:tplc="B9F44478">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304AA"/>
    <w:multiLevelType w:val="hybridMultilevel"/>
    <w:tmpl w:val="7534AB4E"/>
    <w:lvl w:ilvl="0" w:tplc="C198942A">
      <w:start w:val="1"/>
      <w:numFmt w:val="decimal"/>
      <w:lvlText w:val="(%1)"/>
      <w:lvlJc w:val="left"/>
      <w:pPr>
        <w:ind w:left="740" w:hanging="38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6709A"/>
    <w:multiLevelType w:val="hybridMultilevel"/>
    <w:tmpl w:val="1720872A"/>
    <w:lvl w:ilvl="0" w:tplc="7B92FBA8">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33CEF"/>
    <w:multiLevelType w:val="hybridMultilevel"/>
    <w:tmpl w:val="AD365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4233C"/>
    <w:multiLevelType w:val="hybridMultilevel"/>
    <w:tmpl w:val="BDC83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170C1"/>
    <w:multiLevelType w:val="multilevel"/>
    <w:tmpl w:val="E46A7646"/>
    <w:lvl w:ilvl="0">
      <w:start w:val="2"/>
      <w:numFmt w:val="decimal"/>
      <w:lvlText w:val="%1."/>
      <w:lvlJc w:val="left"/>
      <w:rPr>
        <w:rFonts w:ascii="Arial" w:eastAsia="Arial" w:hAnsi="Arial" w:cs="Arial"/>
        <w:b/>
        <w:bCs/>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EA000B"/>
    <w:multiLevelType w:val="hybridMultilevel"/>
    <w:tmpl w:val="AB6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320E3"/>
    <w:multiLevelType w:val="multilevel"/>
    <w:tmpl w:val="B94AEE48"/>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5F2920"/>
    <w:multiLevelType w:val="hybridMultilevel"/>
    <w:tmpl w:val="FBE2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E1504"/>
    <w:multiLevelType w:val="hybridMultilevel"/>
    <w:tmpl w:val="EE28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45307"/>
    <w:multiLevelType w:val="hybridMultilevel"/>
    <w:tmpl w:val="D7B00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20B32"/>
    <w:multiLevelType w:val="hybridMultilevel"/>
    <w:tmpl w:val="6B7CE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A7C19"/>
    <w:multiLevelType w:val="hybridMultilevel"/>
    <w:tmpl w:val="61E05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C6212"/>
    <w:multiLevelType w:val="hybridMultilevel"/>
    <w:tmpl w:val="38740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44768"/>
    <w:multiLevelType w:val="hybridMultilevel"/>
    <w:tmpl w:val="1F682EF0"/>
    <w:lvl w:ilvl="0" w:tplc="4EC8A9F8">
      <w:start w:val="1"/>
      <w:numFmt w:val="decimal"/>
      <w:lvlText w:val="(%1)"/>
      <w:lvlJc w:val="left"/>
      <w:pPr>
        <w:ind w:left="420" w:hanging="360"/>
      </w:pPr>
      <w:rPr>
        <w:rFonts w:cs="Calibr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09C450A"/>
    <w:multiLevelType w:val="hybridMultilevel"/>
    <w:tmpl w:val="1BD4FDBC"/>
    <w:lvl w:ilvl="0" w:tplc="EB3C16E8">
      <w:start w:val="1"/>
      <w:numFmt w:val="decimal"/>
      <w:lvlText w:val="(%1)"/>
      <w:lvlJc w:val="left"/>
      <w:pPr>
        <w:ind w:left="740" w:hanging="38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3A420A"/>
    <w:multiLevelType w:val="hybridMultilevel"/>
    <w:tmpl w:val="5758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707F18"/>
    <w:multiLevelType w:val="hybridMultilevel"/>
    <w:tmpl w:val="D7D4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B63D6"/>
    <w:multiLevelType w:val="hybridMultilevel"/>
    <w:tmpl w:val="9FA2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24D34"/>
    <w:multiLevelType w:val="hybridMultilevel"/>
    <w:tmpl w:val="300C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91B36"/>
    <w:multiLevelType w:val="multilevel"/>
    <w:tmpl w:val="449A5A14"/>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987DB2"/>
    <w:multiLevelType w:val="hybridMultilevel"/>
    <w:tmpl w:val="B77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63637F"/>
    <w:multiLevelType w:val="hybridMultilevel"/>
    <w:tmpl w:val="A652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FF5D4F"/>
    <w:multiLevelType w:val="hybridMultilevel"/>
    <w:tmpl w:val="AF24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818EB"/>
    <w:multiLevelType w:val="hybridMultilevel"/>
    <w:tmpl w:val="6724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97534B"/>
    <w:multiLevelType w:val="hybridMultilevel"/>
    <w:tmpl w:val="312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723132"/>
    <w:multiLevelType w:val="hybridMultilevel"/>
    <w:tmpl w:val="FB90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33CD4"/>
    <w:multiLevelType w:val="hybridMultilevel"/>
    <w:tmpl w:val="870A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7E395F"/>
    <w:multiLevelType w:val="hybridMultilevel"/>
    <w:tmpl w:val="41CA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0459F9"/>
    <w:multiLevelType w:val="hybridMultilevel"/>
    <w:tmpl w:val="C11E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E46CC6"/>
    <w:multiLevelType w:val="hybridMultilevel"/>
    <w:tmpl w:val="502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03F19"/>
    <w:multiLevelType w:val="hybridMultilevel"/>
    <w:tmpl w:val="D88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76332B"/>
    <w:multiLevelType w:val="hybridMultilevel"/>
    <w:tmpl w:val="51A8E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2F7BFD"/>
    <w:multiLevelType w:val="hybridMultilevel"/>
    <w:tmpl w:val="ED0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278C2"/>
    <w:multiLevelType w:val="multilevel"/>
    <w:tmpl w:val="0F0CB550"/>
    <w:lvl w:ilvl="0">
      <w:start w:val="5"/>
      <w:numFmt w:val="decimal"/>
      <w:lvlText w:val="%1."/>
      <w:lvlJc w:val="left"/>
      <w:rPr>
        <w:rFonts w:ascii="Arial" w:eastAsia="Arial" w:hAnsi="Arial" w:cs="Arial"/>
        <w:b/>
        <w:bCs/>
        <w:i w:val="0"/>
        <w:iCs w:val="0"/>
        <w:smallCaps w:val="0"/>
        <w:strike w:val="0"/>
        <w:color w:val="000000"/>
        <w:spacing w:val="0"/>
        <w:w w:val="100"/>
        <w:position w:val="0"/>
        <w:sz w:val="21"/>
        <w:szCs w:val="21"/>
        <w:u w:val="none"/>
        <w:lang w:val="tr-TR" w:eastAsia="tr-TR" w:bidi="tr-TR"/>
      </w:rPr>
    </w:lvl>
    <w:lvl w:ilvl="1">
      <w:start w:val="1"/>
      <w:numFmt w:val="decimal"/>
      <w:lvlText w:val="%1.%2."/>
      <w:lvlJc w:val="left"/>
      <w:rPr>
        <w:rFonts w:ascii="Arial" w:eastAsia="Arial" w:hAnsi="Arial" w:cs="Arial"/>
        <w:b/>
        <w:bCs/>
        <w:i w:val="0"/>
        <w:iCs w:val="0"/>
        <w:smallCaps w:val="0"/>
        <w:strike w:val="0"/>
        <w:color w:val="000000"/>
        <w:spacing w:val="0"/>
        <w:w w:val="100"/>
        <w:position w:val="0"/>
        <w:sz w:val="21"/>
        <w:szCs w:val="21"/>
        <w:u w:val="none"/>
        <w:lang w:val="tr-TR" w:eastAsia="tr-TR" w:bidi="tr-TR"/>
      </w:rPr>
    </w:lvl>
    <w:lvl w:ilvl="2">
      <w:start w:val="1"/>
      <w:numFmt w:val="decimal"/>
      <w:lvlText w:val="%1.%2.%3."/>
      <w:lvlJc w:val="left"/>
      <w:rPr>
        <w:rFonts w:ascii="Arial" w:eastAsia="Arial" w:hAnsi="Arial" w:cs="Arial"/>
        <w:b/>
        <w:bCs/>
        <w:i w:val="0"/>
        <w:iCs w:val="0"/>
        <w:smallCaps w:val="0"/>
        <w:strike w:val="0"/>
        <w:color w:val="000000"/>
        <w:spacing w:val="0"/>
        <w:w w:val="100"/>
        <w:position w:val="0"/>
        <w:sz w:val="21"/>
        <w:szCs w:val="21"/>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1D7AC2"/>
    <w:multiLevelType w:val="hybridMultilevel"/>
    <w:tmpl w:val="56AA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9"/>
  </w:num>
  <w:num w:numId="6">
    <w:abstractNumId w:val="27"/>
  </w:num>
  <w:num w:numId="7">
    <w:abstractNumId w:val="18"/>
  </w:num>
  <w:num w:numId="8">
    <w:abstractNumId w:val="19"/>
  </w:num>
  <w:num w:numId="9">
    <w:abstractNumId w:val="33"/>
  </w:num>
  <w:num w:numId="10">
    <w:abstractNumId w:val="31"/>
  </w:num>
  <w:num w:numId="11">
    <w:abstractNumId w:val="43"/>
  </w:num>
  <w:num w:numId="12">
    <w:abstractNumId w:val="45"/>
  </w:num>
  <w:num w:numId="13">
    <w:abstractNumId w:val="26"/>
  </w:num>
  <w:num w:numId="14">
    <w:abstractNumId w:val="41"/>
  </w:num>
  <w:num w:numId="15">
    <w:abstractNumId w:val="39"/>
  </w:num>
  <w:num w:numId="16">
    <w:abstractNumId w:val="14"/>
  </w:num>
  <w:num w:numId="17">
    <w:abstractNumId w:val="6"/>
  </w:num>
  <w:num w:numId="18">
    <w:abstractNumId w:val="12"/>
  </w:num>
  <w:num w:numId="19">
    <w:abstractNumId w:val="13"/>
  </w:num>
  <w:num w:numId="20">
    <w:abstractNumId w:val="4"/>
  </w:num>
  <w:num w:numId="21">
    <w:abstractNumId w:val="24"/>
  </w:num>
  <w:num w:numId="22">
    <w:abstractNumId w:val="21"/>
  </w:num>
  <w:num w:numId="23">
    <w:abstractNumId w:val="11"/>
  </w:num>
  <w:num w:numId="24">
    <w:abstractNumId w:val="20"/>
  </w:num>
  <w:num w:numId="25">
    <w:abstractNumId w:val="25"/>
  </w:num>
  <w:num w:numId="26">
    <w:abstractNumId w:val="22"/>
  </w:num>
  <w:num w:numId="27">
    <w:abstractNumId w:val="9"/>
  </w:num>
  <w:num w:numId="28">
    <w:abstractNumId w:val="8"/>
  </w:num>
  <w:num w:numId="29">
    <w:abstractNumId w:val="5"/>
  </w:num>
  <w:num w:numId="30">
    <w:abstractNumId w:val="42"/>
  </w:num>
  <w:num w:numId="31">
    <w:abstractNumId w:val="10"/>
  </w:num>
  <w:num w:numId="32">
    <w:abstractNumId w:val="28"/>
  </w:num>
  <w:num w:numId="33">
    <w:abstractNumId w:val="37"/>
  </w:num>
  <w:num w:numId="34">
    <w:abstractNumId w:val="35"/>
  </w:num>
  <w:num w:numId="35">
    <w:abstractNumId w:val="34"/>
  </w:num>
  <w:num w:numId="36">
    <w:abstractNumId w:val="36"/>
  </w:num>
  <w:num w:numId="37">
    <w:abstractNumId w:val="32"/>
  </w:num>
  <w:num w:numId="38">
    <w:abstractNumId w:val="40"/>
  </w:num>
  <w:num w:numId="39">
    <w:abstractNumId w:val="16"/>
  </w:num>
  <w:num w:numId="40">
    <w:abstractNumId w:val="15"/>
  </w:num>
  <w:num w:numId="41">
    <w:abstractNumId w:val="30"/>
  </w:num>
  <w:num w:numId="42">
    <w:abstractNumId w:val="7"/>
  </w:num>
  <w:num w:numId="43">
    <w:abstractNumId w:val="38"/>
  </w:num>
  <w:num w:numId="44">
    <w:abstractNumId w:val="44"/>
  </w:num>
  <w:num w:numId="45">
    <w:abstractNumId w:val="17"/>
  </w:num>
  <w:num w:numId="4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39"/>
    <w:rsid w:val="00002A81"/>
    <w:rsid w:val="000108B8"/>
    <w:rsid w:val="00021847"/>
    <w:rsid w:val="00025EEC"/>
    <w:rsid w:val="00047984"/>
    <w:rsid w:val="000518F4"/>
    <w:rsid w:val="00052EA9"/>
    <w:rsid w:val="00057D5D"/>
    <w:rsid w:val="000B128E"/>
    <w:rsid w:val="000C6E06"/>
    <w:rsid w:val="000D4EEF"/>
    <w:rsid w:val="000F2503"/>
    <w:rsid w:val="000F2D55"/>
    <w:rsid w:val="001101A6"/>
    <w:rsid w:val="00121938"/>
    <w:rsid w:val="00124A81"/>
    <w:rsid w:val="001321A7"/>
    <w:rsid w:val="00133622"/>
    <w:rsid w:val="00142B6C"/>
    <w:rsid w:val="00150346"/>
    <w:rsid w:val="001776FB"/>
    <w:rsid w:val="001837B2"/>
    <w:rsid w:val="00192420"/>
    <w:rsid w:val="0019551E"/>
    <w:rsid w:val="001B2BC0"/>
    <w:rsid w:val="001C02B2"/>
    <w:rsid w:val="001C2A9F"/>
    <w:rsid w:val="001C602A"/>
    <w:rsid w:val="001D534D"/>
    <w:rsid w:val="001D6C2A"/>
    <w:rsid w:val="001E3225"/>
    <w:rsid w:val="001E5FF0"/>
    <w:rsid w:val="00204C59"/>
    <w:rsid w:val="00215D51"/>
    <w:rsid w:val="00224DCF"/>
    <w:rsid w:val="00237832"/>
    <w:rsid w:val="00242BCD"/>
    <w:rsid w:val="00257DA4"/>
    <w:rsid w:val="002710EC"/>
    <w:rsid w:val="00273853"/>
    <w:rsid w:val="0029404B"/>
    <w:rsid w:val="002C0D1A"/>
    <w:rsid w:val="002D751F"/>
    <w:rsid w:val="002D758D"/>
    <w:rsid w:val="002E5923"/>
    <w:rsid w:val="002F0FFF"/>
    <w:rsid w:val="003321D8"/>
    <w:rsid w:val="00336677"/>
    <w:rsid w:val="00342DCA"/>
    <w:rsid w:val="00347735"/>
    <w:rsid w:val="00370280"/>
    <w:rsid w:val="003716BE"/>
    <w:rsid w:val="00371D79"/>
    <w:rsid w:val="003768E4"/>
    <w:rsid w:val="00391F84"/>
    <w:rsid w:val="00394720"/>
    <w:rsid w:val="003C4968"/>
    <w:rsid w:val="003F4488"/>
    <w:rsid w:val="00417DFF"/>
    <w:rsid w:val="0045363C"/>
    <w:rsid w:val="004706B2"/>
    <w:rsid w:val="00470B60"/>
    <w:rsid w:val="00481CE1"/>
    <w:rsid w:val="00490C3A"/>
    <w:rsid w:val="004962DE"/>
    <w:rsid w:val="004A58D3"/>
    <w:rsid w:val="004B2233"/>
    <w:rsid w:val="004B6872"/>
    <w:rsid w:val="004C2A49"/>
    <w:rsid w:val="004D336C"/>
    <w:rsid w:val="004D6707"/>
    <w:rsid w:val="004E25D8"/>
    <w:rsid w:val="0051132B"/>
    <w:rsid w:val="00516942"/>
    <w:rsid w:val="005179BD"/>
    <w:rsid w:val="0052628E"/>
    <w:rsid w:val="005315EE"/>
    <w:rsid w:val="00542364"/>
    <w:rsid w:val="005575F0"/>
    <w:rsid w:val="00573743"/>
    <w:rsid w:val="005773A2"/>
    <w:rsid w:val="005775CA"/>
    <w:rsid w:val="005824C7"/>
    <w:rsid w:val="0059424F"/>
    <w:rsid w:val="005A1E90"/>
    <w:rsid w:val="005B1756"/>
    <w:rsid w:val="005D27E9"/>
    <w:rsid w:val="005E1FE5"/>
    <w:rsid w:val="005F08C7"/>
    <w:rsid w:val="00600930"/>
    <w:rsid w:val="0062356E"/>
    <w:rsid w:val="00627047"/>
    <w:rsid w:val="00627C38"/>
    <w:rsid w:val="0064580A"/>
    <w:rsid w:val="0064689E"/>
    <w:rsid w:val="00656527"/>
    <w:rsid w:val="0066193D"/>
    <w:rsid w:val="00674E9C"/>
    <w:rsid w:val="00687D8E"/>
    <w:rsid w:val="006A63E1"/>
    <w:rsid w:val="006B1A13"/>
    <w:rsid w:val="006C7F29"/>
    <w:rsid w:val="006E188D"/>
    <w:rsid w:val="006F2EA9"/>
    <w:rsid w:val="00703AA0"/>
    <w:rsid w:val="00703E7F"/>
    <w:rsid w:val="00706CC1"/>
    <w:rsid w:val="00714502"/>
    <w:rsid w:val="00723CCA"/>
    <w:rsid w:val="00731C16"/>
    <w:rsid w:val="007454E7"/>
    <w:rsid w:val="00746CD1"/>
    <w:rsid w:val="00750950"/>
    <w:rsid w:val="0079162E"/>
    <w:rsid w:val="0079562B"/>
    <w:rsid w:val="007A3871"/>
    <w:rsid w:val="007A4A12"/>
    <w:rsid w:val="007C07FE"/>
    <w:rsid w:val="007C5A57"/>
    <w:rsid w:val="007F039B"/>
    <w:rsid w:val="00805963"/>
    <w:rsid w:val="0083662E"/>
    <w:rsid w:val="00842618"/>
    <w:rsid w:val="0084584E"/>
    <w:rsid w:val="00853328"/>
    <w:rsid w:val="00857639"/>
    <w:rsid w:val="00860229"/>
    <w:rsid w:val="008764FF"/>
    <w:rsid w:val="00886B77"/>
    <w:rsid w:val="00894260"/>
    <w:rsid w:val="0089540A"/>
    <w:rsid w:val="008B41CD"/>
    <w:rsid w:val="008F4275"/>
    <w:rsid w:val="009129D1"/>
    <w:rsid w:val="00961461"/>
    <w:rsid w:val="009618F7"/>
    <w:rsid w:val="0096596A"/>
    <w:rsid w:val="00967AE9"/>
    <w:rsid w:val="00971B41"/>
    <w:rsid w:val="009757C8"/>
    <w:rsid w:val="009804C6"/>
    <w:rsid w:val="00981C62"/>
    <w:rsid w:val="00991FF0"/>
    <w:rsid w:val="009A22AA"/>
    <w:rsid w:val="009B3F33"/>
    <w:rsid w:val="009C05EC"/>
    <w:rsid w:val="009C248D"/>
    <w:rsid w:val="009C46D0"/>
    <w:rsid w:val="009D2FD1"/>
    <w:rsid w:val="00A10024"/>
    <w:rsid w:val="00A1341F"/>
    <w:rsid w:val="00A1668A"/>
    <w:rsid w:val="00A253C9"/>
    <w:rsid w:val="00A2664A"/>
    <w:rsid w:val="00A3546A"/>
    <w:rsid w:val="00A43024"/>
    <w:rsid w:val="00A5713A"/>
    <w:rsid w:val="00A57908"/>
    <w:rsid w:val="00A70355"/>
    <w:rsid w:val="00A75093"/>
    <w:rsid w:val="00AB32DB"/>
    <w:rsid w:val="00AC2F05"/>
    <w:rsid w:val="00AC4BEC"/>
    <w:rsid w:val="00AC67F0"/>
    <w:rsid w:val="00AC6B30"/>
    <w:rsid w:val="00B90310"/>
    <w:rsid w:val="00B931F5"/>
    <w:rsid w:val="00BA0DFC"/>
    <w:rsid w:val="00BD153A"/>
    <w:rsid w:val="00BE008F"/>
    <w:rsid w:val="00C00CF2"/>
    <w:rsid w:val="00C116F2"/>
    <w:rsid w:val="00C16CD4"/>
    <w:rsid w:val="00C205E3"/>
    <w:rsid w:val="00C52CB2"/>
    <w:rsid w:val="00C65D52"/>
    <w:rsid w:val="00C76191"/>
    <w:rsid w:val="00C8460C"/>
    <w:rsid w:val="00C9243F"/>
    <w:rsid w:val="00C940CB"/>
    <w:rsid w:val="00CB4A42"/>
    <w:rsid w:val="00CE5CAB"/>
    <w:rsid w:val="00CF23B2"/>
    <w:rsid w:val="00D23F2B"/>
    <w:rsid w:val="00D24CFE"/>
    <w:rsid w:val="00D345E6"/>
    <w:rsid w:val="00D421B6"/>
    <w:rsid w:val="00D67801"/>
    <w:rsid w:val="00D72519"/>
    <w:rsid w:val="00D7706D"/>
    <w:rsid w:val="00DB686C"/>
    <w:rsid w:val="00DC14EE"/>
    <w:rsid w:val="00DC3890"/>
    <w:rsid w:val="00DD1EB9"/>
    <w:rsid w:val="00DD7B9B"/>
    <w:rsid w:val="00DE34B6"/>
    <w:rsid w:val="00DF4FFF"/>
    <w:rsid w:val="00DF7C26"/>
    <w:rsid w:val="00E20F9F"/>
    <w:rsid w:val="00E22006"/>
    <w:rsid w:val="00E23FC7"/>
    <w:rsid w:val="00E46FB2"/>
    <w:rsid w:val="00E470CD"/>
    <w:rsid w:val="00E6407B"/>
    <w:rsid w:val="00E64EE5"/>
    <w:rsid w:val="00E66D4F"/>
    <w:rsid w:val="00E67666"/>
    <w:rsid w:val="00E744BB"/>
    <w:rsid w:val="00E75B47"/>
    <w:rsid w:val="00E76AFF"/>
    <w:rsid w:val="00E85630"/>
    <w:rsid w:val="00E86B6F"/>
    <w:rsid w:val="00ED3EFC"/>
    <w:rsid w:val="00ED59A1"/>
    <w:rsid w:val="00EF2FA3"/>
    <w:rsid w:val="00EF4DF4"/>
    <w:rsid w:val="00F02724"/>
    <w:rsid w:val="00F17DA0"/>
    <w:rsid w:val="00F4533C"/>
    <w:rsid w:val="00F569BF"/>
    <w:rsid w:val="00F56FC6"/>
    <w:rsid w:val="00F5707D"/>
    <w:rsid w:val="00F66C8F"/>
    <w:rsid w:val="00F83D3D"/>
    <w:rsid w:val="00F97625"/>
    <w:rsid w:val="00FB7D07"/>
    <w:rsid w:val="00FC3849"/>
    <w:rsid w:val="00FD3584"/>
    <w:rsid w:val="00FD6439"/>
    <w:rsid w:val="00FD6E6E"/>
    <w:rsid w:val="00FE1379"/>
    <w:rsid w:val="00FF02A9"/>
    <w:rsid w:val="00FF3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C3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Balk1">
    <w:name w:val="heading 1"/>
    <w:basedOn w:val="Normal"/>
    <w:next w:val="Normal"/>
    <w:link w:val="Balk1Char"/>
    <w:uiPriority w:val="9"/>
    <w:qFormat/>
    <w:rsid w:val="001D534D"/>
    <w:pPr>
      <w:keepNext/>
      <w:keepLines/>
      <w:spacing w:before="480"/>
      <w:outlineLvl w:val="0"/>
    </w:pPr>
    <w:rPr>
      <w:rFonts w:asciiTheme="majorHAnsi" w:eastAsiaTheme="majorEastAsia" w:hAnsiTheme="majorHAnsi" w:cstheme="majorBidi"/>
      <w:b/>
      <w:bCs/>
      <w:color w:val="345A8A" w:themeColor="accent1" w:themeShade="B5"/>
    </w:rPr>
  </w:style>
  <w:style w:type="paragraph" w:styleId="Balk2">
    <w:name w:val="heading 2"/>
    <w:basedOn w:val="Normal"/>
    <w:next w:val="Normal"/>
    <w:link w:val="Balk2Char"/>
    <w:uiPriority w:val="9"/>
    <w:unhideWhenUsed/>
    <w:qFormat/>
    <w:rsid w:val="00F97625"/>
    <w:pPr>
      <w:keepNext/>
      <w:keepLines/>
      <w:spacing w:before="200"/>
      <w:outlineLvl w:val="1"/>
    </w:pPr>
    <w:rPr>
      <w:rFonts w:asciiTheme="majorHAnsi" w:eastAsiaTheme="majorEastAsia" w:hAnsiTheme="majorHAnsi" w:cstheme="majorBidi"/>
      <w:b/>
      <w:bCs/>
      <w:color w:val="4F81BD" w:themeColor="accent1"/>
      <w:sz w:val="32"/>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D6439"/>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D6439"/>
    <w:rPr>
      <w:rFonts w:ascii="Lucida Grande" w:hAnsi="Lucida Grande" w:cs="Lucida Grande"/>
      <w:sz w:val="18"/>
      <w:szCs w:val="18"/>
      <w:lang w:val="tr-TR"/>
    </w:rPr>
  </w:style>
  <w:style w:type="table" w:styleId="TabloKlavuzu">
    <w:name w:val="Table Grid"/>
    <w:basedOn w:val="NormalTablo"/>
    <w:uiPriority w:val="59"/>
    <w:rsid w:val="009D2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64FF"/>
    <w:pPr>
      <w:ind w:left="720"/>
      <w:contextualSpacing/>
    </w:pPr>
  </w:style>
  <w:style w:type="character" w:customStyle="1" w:styleId="Balk1Char">
    <w:name w:val="Başlık 1 Char"/>
    <w:basedOn w:val="VarsaylanParagrafYazTipi"/>
    <w:link w:val="Balk1"/>
    <w:uiPriority w:val="9"/>
    <w:rsid w:val="001D534D"/>
    <w:rPr>
      <w:rFonts w:asciiTheme="majorHAnsi" w:eastAsiaTheme="majorEastAsia" w:hAnsiTheme="majorHAnsi" w:cstheme="majorBidi"/>
      <w:b/>
      <w:bCs/>
      <w:color w:val="345A8A" w:themeColor="accent1" w:themeShade="B5"/>
      <w:lang w:val="tr-TR"/>
    </w:rPr>
  </w:style>
  <w:style w:type="character" w:customStyle="1" w:styleId="Balk2Char">
    <w:name w:val="Başlık 2 Char"/>
    <w:basedOn w:val="VarsaylanParagrafYazTipi"/>
    <w:link w:val="Balk2"/>
    <w:uiPriority w:val="9"/>
    <w:rsid w:val="00F97625"/>
    <w:rPr>
      <w:rFonts w:asciiTheme="majorHAnsi" w:eastAsiaTheme="majorEastAsia" w:hAnsiTheme="majorHAnsi" w:cstheme="majorBidi"/>
      <w:b/>
      <w:bCs/>
      <w:color w:val="4F81BD" w:themeColor="accent1"/>
      <w:sz w:val="32"/>
      <w:szCs w:val="26"/>
      <w:lang w:val="tr-TR"/>
    </w:rPr>
  </w:style>
  <w:style w:type="paragraph" w:styleId="BelgeBalantlar">
    <w:name w:val="Document Map"/>
    <w:basedOn w:val="Normal"/>
    <w:link w:val="BelgeBalantlarChar"/>
    <w:uiPriority w:val="99"/>
    <w:semiHidden/>
    <w:unhideWhenUsed/>
    <w:rsid w:val="00A43024"/>
    <w:rPr>
      <w:rFonts w:ascii="Lucida Grande" w:hAnsi="Lucida Grande" w:cs="Lucida Grande"/>
    </w:rPr>
  </w:style>
  <w:style w:type="character" w:customStyle="1" w:styleId="BelgeBalantlarChar">
    <w:name w:val="Belge Bağlantıları Char"/>
    <w:basedOn w:val="VarsaylanParagrafYazTipi"/>
    <w:link w:val="BelgeBalantlar"/>
    <w:uiPriority w:val="99"/>
    <w:semiHidden/>
    <w:rsid w:val="00A43024"/>
    <w:rPr>
      <w:rFonts w:ascii="Lucida Grande" w:hAnsi="Lucida Grande" w:cs="Lucida Grande"/>
      <w:lang w:val="tr-TR"/>
    </w:rPr>
  </w:style>
  <w:style w:type="character" w:styleId="Kpr">
    <w:name w:val="Hyperlink"/>
    <w:basedOn w:val="VarsaylanParagrafYazTipi"/>
    <w:uiPriority w:val="99"/>
    <w:unhideWhenUsed/>
    <w:rsid w:val="00FF02A9"/>
    <w:rPr>
      <w:color w:val="0000FF" w:themeColor="hyperlink"/>
      <w:u w:val="single"/>
    </w:rPr>
  </w:style>
  <w:style w:type="character" w:customStyle="1" w:styleId="Bodytext2">
    <w:name w:val="Body text (2)_"/>
    <w:basedOn w:val="VarsaylanParagrafYazTipi"/>
    <w:link w:val="Bodytext20"/>
    <w:rsid w:val="00750950"/>
    <w:rPr>
      <w:rFonts w:ascii="Arial" w:eastAsia="Arial" w:hAnsi="Arial" w:cs="Arial"/>
      <w:sz w:val="20"/>
      <w:szCs w:val="20"/>
      <w:shd w:val="clear" w:color="auto" w:fill="FFFFFF"/>
    </w:rPr>
  </w:style>
  <w:style w:type="character" w:customStyle="1" w:styleId="Bodytext2105pt">
    <w:name w:val="Body text (2) + 10.5 pt"/>
    <w:aliases w:val="Bold"/>
    <w:basedOn w:val="Bodytext2"/>
    <w:rsid w:val="00750950"/>
    <w:rPr>
      <w:rFonts w:ascii="Arial" w:eastAsia="Arial" w:hAnsi="Arial" w:cs="Arial"/>
      <w:color w:val="000000"/>
      <w:spacing w:val="0"/>
      <w:w w:val="100"/>
      <w:position w:val="0"/>
      <w:sz w:val="21"/>
      <w:szCs w:val="21"/>
      <w:shd w:val="clear" w:color="auto" w:fill="FFFFFF"/>
      <w:lang w:val="tr-TR" w:eastAsia="tr-TR" w:bidi="tr-TR"/>
    </w:rPr>
  </w:style>
  <w:style w:type="character" w:customStyle="1" w:styleId="Heading12">
    <w:name w:val="Heading #1 (2)_"/>
    <w:basedOn w:val="VarsaylanParagrafYazTipi"/>
    <w:link w:val="Heading120"/>
    <w:rsid w:val="00750950"/>
    <w:rPr>
      <w:rFonts w:ascii="Arial" w:eastAsia="Arial" w:hAnsi="Arial" w:cs="Arial"/>
      <w:b/>
      <w:bCs/>
      <w:sz w:val="21"/>
      <w:szCs w:val="21"/>
      <w:shd w:val="clear" w:color="auto" w:fill="FFFFFF"/>
    </w:rPr>
  </w:style>
  <w:style w:type="paragraph" w:customStyle="1" w:styleId="Bodytext20">
    <w:name w:val="Body text (2)"/>
    <w:basedOn w:val="Normal"/>
    <w:link w:val="Bodytext2"/>
    <w:rsid w:val="00750950"/>
    <w:pPr>
      <w:widowControl w:val="0"/>
      <w:shd w:val="clear" w:color="auto" w:fill="FFFFFF"/>
      <w:spacing w:after="240" w:line="269" w:lineRule="exact"/>
      <w:ind w:hanging="691"/>
      <w:jc w:val="both"/>
    </w:pPr>
    <w:rPr>
      <w:rFonts w:ascii="Arial" w:eastAsia="Arial" w:hAnsi="Arial" w:cs="Arial"/>
      <w:sz w:val="20"/>
      <w:szCs w:val="20"/>
      <w:lang w:val="en-US"/>
    </w:rPr>
  </w:style>
  <w:style w:type="paragraph" w:customStyle="1" w:styleId="Heading120">
    <w:name w:val="Heading #1 (2)"/>
    <w:basedOn w:val="Normal"/>
    <w:link w:val="Heading12"/>
    <w:rsid w:val="00750950"/>
    <w:pPr>
      <w:widowControl w:val="0"/>
      <w:shd w:val="clear" w:color="auto" w:fill="FFFFFF"/>
      <w:spacing w:before="240" w:after="300" w:line="0" w:lineRule="atLeast"/>
      <w:ind w:hanging="564"/>
      <w:jc w:val="both"/>
      <w:outlineLvl w:val="0"/>
    </w:pPr>
    <w:rPr>
      <w:rFonts w:ascii="Arial" w:eastAsia="Arial" w:hAnsi="Arial" w:cs="Arial"/>
      <w:b/>
      <w:bCs/>
      <w:sz w:val="21"/>
      <w:szCs w:val="21"/>
      <w:lang w:val="en-US"/>
    </w:rPr>
  </w:style>
  <w:style w:type="character" w:customStyle="1" w:styleId="Bodytext9">
    <w:name w:val="Body text (9)_"/>
    <w:basedOn w:val="VarsaylanParagrafYazTipi"/>
    <w:link w:val="Bodytext90"/>
    <w:rsid w:val="00FE1379"/>
    <w:rPr>
      <w:rFonts w:ascii="Arial" w:eastAsia="Arial" w:hAnsi="Arial" w:cs="Arial"/>
      <w:b/>
      <w:bCs/>
      <w:sz w:val="21"/>
      <w:szCs w:val="21"/>
      <w:shd w:val="clear" w:color="auto" w:fill="FFFFFF"/>
    </w:rPr>
  </w:style>
  <w:style w:type="paragraph" w:customStyle="1" w:styleId="Bodytext90">
    <w:name w:val="Body text (9)"/>
    <w:basedOn w:val="Normal"/>
    <w:link w:val="Bodytext9"/>
    <w:rsid w:val="00FE1379"/>
    <w:pPr>
      <w:widowControl w:val="0"/>
      <w:shd w:val="clear" w:color="auto" w:fill="FFFFFF"/>
      <w:spacing w:after="300" w:line="0" w:lineRule="atLeast"/>
      <w:ind w:hanging="555"/>
      <w:jc w:val="center"/>
    </w:pPr>
    <w:rPr>
      <w:rFonts w:ascii="Arial" w:eastAsia="Arial" w:hAnsi="Arial" w:cs="Arial"/>
      <w:b/>
      <w:bCs/>
      <w:sz w:val="21"/>
      <w:szCs w:val="21"/>
      <w:lang w:val="en-US"/>
    </w:rPr>
  </w:style>
  <w:style w:type="paragraph" w:styleId="Altbilgi">
    <w:name w:val="footer"/>
    <w:basedOn w:val="Normal"/>
    <w:link w:val="AltbilgiChar"/>
    <w:uiPriority w:val="99"/>
    <w:unhideWhenUsed/>
    <w:rsid w:val="005315EE"/>
    <w:pPr>
      <w:tabs>
        <w:tab w:val="center" w:pos="4320"/>
        <w:tab w:val="right" w:pos="8640"/>
      </w:tabs>
    </w:pPr>
  </w:style>
  <w:style w:type="character" w:customStyle="1" w:styleId="AltbilgiChar">
    <w:name w:val="Altbilgi Char"/>
    <w:basedOn w:val="VarsaylanParagrafYazTipi"/>
    <w:link w:val="Altbilgi"/>
    <w:uiPriority w:val="99"/>
    <w:rsid w:val="005315EE"/>
    <w:rPr>
      <w:lang w:val="tr-TR"/>
    </w:rPr>
  </w:style>
  <w:style w:type="character" w:styleId="SayfaNumaras">
    <w:name w:val="page number"/>
    <w:basedOn w:val="VarsaylanParagrafYazTipi"/>
    <w:uiPriority w:val="99"/>
    <w:semiHidden/>
    <w:unhideWhenUsed/>
    <w:rsid w:val="005315EE"/>
  </w:style>
  <w:style w:type="character" w:customStyle="1" w:styleId="UnresolvedMention">
    <w:name w:val="Unresolved Mention"/>
    <w:basedOn w:val="VarsaylanParagrafYazTipi"/>
    <w:uiPriority w:val="99"/>
    <w:semiHidden/>
    <w:unhideWhenUsed/>
    <w:rsid w:val="00981C6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Balk1">
    <w:name w:val="heading 1"/>
    <w:basedOn w:val="Normal"/>
    <w:next w:val="Normal"/>
    <w:link w:val="Balk1Char"/>
    <w:uiPriority w:val="9"/>
    <w:qFormat/>
    <w:rsid w:val="001D534D"/>
    <w:pPr>
      <w:keepNext/>
      <w:keepLines/>
      <w:spacing w:before="480"/>
      <w:outlineLvl w:val="0"/>
    </w:pPr>
    <w:rPr>
      <w:rFonts w:asciiTheme="majorHAnsi" w:eastAsiaTheme="majorEastAsia" w:hAnsiTheme="majorHAnsi" w:cstheme="majorBidi"/>
      <w:b/>
      <w:bCs/>
      <w:color w:val="345A8A" w:themeColor="accent1" w:themeShade="B5"/>
    </w:rPr>
  </w:style>
  <w:style w:type="paragraph" w:styleId="Balk2">
    <w:name w:val="heading 2"/>
    <w:basedOn w:val="Normal"/>
    <w:next w:val="Normal"/>
    <w:link w:val="Balk2Char"/>
    <w:uiPriority w:val="9"/>
    <w:unhideWhenUsed/>
    <w:qFormat/>
    <w:rsid w:val="00F97625"/>
    <w:pPr>
      <w:keepNext/>
      <w:keepLines/>
      <w:spacing w:before="200"/>
      <w:outlineLvl w:val="1"/>
    </w:pPr>
    <w:rPr>
      <w:rFonts w:asciiTheme="majorHAnsi" w:eastAsiaTheme="majorEastAsia" w:hAnsiTheme="majorHAnsi" w:cstheme="majorBidi"/>
      <w:b/>
      <w:bCs/>
      <w:color w:val="4F81BD" w:themeColor="accent1"/>
      <w:sz w:val="32"/>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D6439"/>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D6439"/>
    <w:rPr>
      <w:rFonts w:ascii="Lucida Grande" w:hAnsi="Lucida Grande" w:cs="Lucida Grande"/>
      <w:sz w:val="18"/>
      <w:szCs w:val="18"/>
      <w:lang w:val="tr-TR"/>
    </w:rPr>
  </w:style>
  <w:style w:type="table" w:styleId="TabloKlavuzu">
    <w:name w:val="Table Grid"/>
    <w:basedOn w:val="NormalTablo"/>
    <w:uiPriority w:val="59"/>
    <w:rsid w:val="009D2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64FF"/>
    <w:pPr>
      <w:ind w:left="720"/>
      <w:contextualSpacing/>
    </w:pPr>
  </w:style>
  <w:style w:type="character" w:customStyle="1" w:styleId="Balk1Char">
    <w:name w:val="Başlık 1 Char"/>
    <w:basedOn w:val="VarsaylanParagrafYazTipi"/>
    <w:link w:val="Balk1"/>
    <w:uiPriority w:val="9"/>
    <w:rsid w:val="001D534D"/>
    <w:rPr>
      <w:rFonts w:asciiTheme="majorHAnsi" w:eastAsiaTheme="majorEastAsia" w:hAnsiTheme="majorHAnsi" w:cstheme="majorBidi"/>
      <w:b/>
      <w:bCs/>
      <w:color w:val="345A8A" w:themeColor="accent1" w:themeShade="B5"/>
      <w:lang w:val="tr-TR"/>
    </w:rPr>
  </w:style>
  <w:style w:type="character" w:customStyle="1" w:styleId="Balk2Char">
    <w:name w:val="Başlık 2 Char"/>
    <w:basedOn w:val="VarsaylanParagrafYazTipi"/>
    <w:link w:val="Balk2"/>
    <w:uiPriority w:val="9"/>
    <w:rsid w:val="00F97625"/>
    <w:rPr>
      <w:rFonts w:asciiTheme="majorHAnsi" w:eastAsiaTheme="majorEastAsia" w:hAnsiTheme="majorHAnsi" w:cstheme="majorBidi"/>
      <w:b/>
      <w:bCs/>
      <w:color w:val="4F81BD" w:themeColor="accent1"/>
      <w:sz w:val="32"/>
      <w:szCs w:val="26"/>
      <w:lang w:val="tr-TR"/>
    </w:rPr>
  </w:style>
  <w:style w:type="paragraph" w:styleId="BelgeBalantlar">
    <w:name w:val="Document Map"/>
    <w:basedOn w:val="Normal"/>
    <w:link w:val="BelgeBalantlarChar"/>
    <w:uiPriority w:val="99"/>
    <w:semiHidden/>
    <w:unhideWhenUsed/>
    <w:rsid w:val="00A43024"/>
    <w:rPr>
      <w:rFonts w:ascii="Lucida Grande" w:hAnsi="Lucida Grande" w:cs="Lucida Grande"/>
    </w:rPr>
  </w:style>
  <w:style w:type="character" w:customStyle="1" w:styleId="BelgeBalantlarChar">
    <w:name w:val="Belge Bağlantıları Char"/>
    <w:basedOn w:val="VarsaylanParagrafYazTipi"/>
    <w:link w:val="BelgeBalantlar"/>
    <w:uiPriority w:val="99"/>
    <w:semiHidden/>
    <w:rsid w:val="00A43024"/>
    <w:rPr>
      <w:rFonts w:ascii="Lucida Grande" w:hAnsi="Lucida Grande" w:cs="Lucida Grande"/>
      <w:lang w:val="tr-TR"/>
    </w:rPr>
  </w:style>
  <w:style w:type="character" w:styleId="Kpr">
    <w:name w:val="Hyperlink"/>
    <w:basedOn w:val="VarsaylanParagrafYazTipi"/>
    <w:uiPriority w:val="99"/>
    <w:unhideWhenUsed/>
    <w:rsid w:val="00FF02A9"/>
    <w:rPr>
      <w:color w:val="0000FF" w:themeColor="hyperlink"/>
      <w:u w:val="single"/>
    </w:rPr>
  </w:style>
  <w:style w:type="character" w:customStyle="1" w:styleId="Bodytext2">
    <w:name w:val="Body text (2)_"/>
    <w:basedOn w:val="VarsaylanParagrafYazTipi"/>
    <w:link w:val="Bodytext20"/>
    <w:rsid w:val="00750950"/>
    <w:rPr>
      <w:rFonts w:ascii="Arial" w:eastAsia="Arial" w:hAnsi="Arial" w:cs="Arial"/>
      <w:sz w:val="20"/>
      <w:szCs w:val="20"/>
      <w:shd w:val="clear" w:color="auto" w:fill="FFFFFF"/>
    </w:rPr>
  </w:style>
  <w:style w:type="character" w:customStyle="1" w:styleId="Bodytext2105pt">
    <w:name w:val="Body text (2) + 10.5 pt"/>
    <w:aliases w:val="Bold"/>
    <w:basedOn w:val="Bodytext2"/>
    <w:rsid w:val="00750950"/>
    <w:rPr>
      <w:rFonts w:ascii="Arial" w:eastAsia="Arial" w:hAnsi="Arial" w:cs="Arial"/>
      <w:color w:val="000000"/>
      <w:spacing w:val="0"/>
      <w:w w:val="100"/>
      <w:position w:val="0"/>
      <w:sz w:val="21"/>
      <w:szCs w:val="21"/>
      <w:shd w:val="clear" w:color="auto" w:fill="FFFFFF"/>
      <w:lang w:val="tr-TR" w:eastAsia="tr-TR" w:bidi="tr-TR"/>
    </w:rPr>
  </w:style>
  <w:style w:type="character" w:customStyle="1" w:styleId="Heading12">
    <w:name w:val="Heading #1 (2)_"/>
    <w:basedOn w:val="VarsaylanParagrafYazTipi"/>
    <w:link w:val="Heading120"/>
    <w:rsid w:val="00750950"/>
    <w:rPr>
      <w:rFonts w:ascii="Arial" w:eastAsia="Arial" w:hAnsi="Arial" w:cs="Arial"/>
      <w:b/>
      <w:bCs/>
      <w:sz w:val="21"/>
      <w:szCs w:val="21"/>
      <w:shd w:val="clear" w:color="auto" w:fill="FFFFFF"/>
    </w:rPr>
  </w:style>
  <w:style w:type="paragraph" w:customStyle="1" w:styleId="Bodytext20">
    <w:name w:val="Body text (2)"/>
    <w:basedOn w:val="Normal"/>
    <w:link w:val="Bodytext2"/>
    <w:rsid w:val="00750950"/>
    <w:pPr>
      <w:widowControl w:val="0"/>
      <w:shd w:val="clear" w:color="auto" w:fill="FFFFFF"/>
      <w:spacing w:after="240" w:line="269" w:lineRule="exact"/>
      <w:ind w:hanging="691"/>
      <w:jc w:val="both"/>
    </w:pPr>
    <w:rPr>
      <w:rFonts w:ascii="Arial" w:eastAsia="Arial" w:hAnsi="Arial" w:cs="Arial"/>
      <w:sz w:val="20"/>
      <w:szCs w:val="20"/>
      <w:lang w:val="en-US"/>
    </w:rPr>
  </w:style>
  <w:style w:type="paragraph" w:customStyle="1" w:styleId="Heading120">
    <w:name w:val="Heading #1 (2)"/>
    <w:basedOn w:val="Normal"/>
    <w:link w:val="Heading12"/>
    <w:rsid w:val="00750950"/>
    <w:pPr>
      <w:widowControl w:val="0"/>
      <w:shd w:val="clear" w:color="auto" w:fill="FFFFFF"/>
      <w:spacing w:before="240" w:after="300" w:line="0" w:lineRule="atLeast"/>
      <w:ind w:hanging="564"/>
      <w:jc w:val="both"/>
      <w:outlineLvl w:val="0"/>
    </w:pPr>
    <w:rPr>
      <w:rFonts w:ascii="Arial" w:eastAsia="Arial" w:hAnsi="Arial" w:cs="Arial"/>
      <w:b/>
      <w:bCs/>
      <w:sz w:val="21"/>
      <w:szCs w:val="21"/>
      <w:lang w:val="en-US"/>
    </w:rPr>
  </w:style>
  <w:style w:type="character" w:customStyle="1" w:styleId="Bodytext9">
    <w:name w:val="Body text (9)_"/>
    <w:basedOn w:val="VarsaylanParagrafYazTipi"/>
    <w:link w:val="Bodytext90"/>
    <w:rsid w:val="00FE1379"/>
    <w:rPr>
      <w:rFonts w:ascii="Arial" w:eastAsia="Arial" w:hAnsi="Arial" w:cs="Arial"/>
      <w:b/>
      <w:bCs/>
      <w:sz w:val="21"/>
      <w:szCs w:val="21"/>
      <w:shd w:val="clear" w:color="auto" w:fill="FFFFFF"/>
    </w:rPr>
  </w:style>
  <w:style w:type="paragraph" w:customStyle="1" w:styleId="Bodytext90">
    <w:name w:val="Body text (9)"/>
    <w:basedOn w:val="Normal"/>
    <w:link w:val="Bodytext9"/>
    <w:rsid w:val="00FE1379"/>
    <w:pPr>
      <w:widowControl w:val="0"/>
      <w:shd w:val="clear" w:color="auto" w:fill="FFFFFF"/>
      <w:spacing w:after="300" w:line="0" w:lineRule="atLeast"/>
      <w:ind w:hanging="555"/>
      <w:jc w:val="center"/>
    </w:pPr>
    <w:rPr>
      <w:rFonts w:ascii="Arial" w:eastAsia="Arial" w:hAnsi="Arial" w:cs="Arial"/>
      <w:b/>
      <w:bCs/>
      <w:sz w:val="21"/>
      <w:szCs w:val="21"/>
      <w:lang w:val="en-US"/>
    </w:rPr>
  </w:style>
  <w:style w:type="paragraph" w:styleId="Altbilgi">
    <w:name w:val="footer"/>
    <w:basedOn w:val="Normal"/>
    <w:link w:val="AltbilgiChar"/>
    <w:uiPriority w:val="99"/>
    <w:unhideWhenUsed/>
    <w:rsid w:val="005315EE"/>
    <w:pPr>
      <w:tabs>
        <w:tab w:val="center" w:pos="4320"/>
        <w:tab w:val="right" w:pos="8640"/>
      </w:tabs>
    </w:pPr>
  </w:style>
  <w:style w:type="character" w:customStyle="1" w:styleId="AltbilgiChar">
    <w:name w:val="Altbilgi Char"/>
    <w:basedOn w:val="VarsaylanParagrafYazTipi"/>
    <w:link w:val="Altbilgi"/>
    <w:uiPriority w:val="99"/>
    <w:rsid w:val="005315EE"/>
    <w:rPr>
      <w:lang w:val="tr-TR"/>
    </w:rPr>
  </w:style>
  <w:style w:type="character" w:styleId="SayfaNumaras">
    <w:name w:val="page number"/>
    <w:basedOn w:val="VarsaylanParagrafYazTipi"/>
    <w:uiPriority w:val="99"/>
    <w:semiHidden/>
    <w:unhideWhenUsed/>
    <w:rsid w:val="005315EE"/>
  </w:style>
  <w:style w:type="character" w:customStyle="1" w:styleId="UnresolvedMention">
    <w:name w:val="Unresolved Mention"/>
    <w:basedOn w:val="VarsaylanParagrafYazTipi"/>
    <w:uiPriority w:val="99"/>
    <w:semiHidden/>
    <w:unhideWhenUsed/>
    <w:rsid w:val="00981C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2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hlaspazarlama.com.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hlaspazarlama.com.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ihlaspazarlama.com.tr" TargetMode="External"/><Relationship Id="rId14" Type="http://schemas.openxmlformats.org/officeDocument/2006/relationships/hyperlink" Target="mailto:kvk.basvuru@ihlaspazarlama.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785F-488A-498C-AA75-6F0AAF30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14576</Words>
  <Characters>83085</Characters>
  <Application>Microsoft Office Word</Application>
  <DocSecurity>0</DocSecurity>
  <Lines>692</Lines>
  <Paragraphs>194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orhan.tanisman@ihlas.com.tr</Company>
  <LinksUpToDate>false</LinksUpToDate>
  <CharactersWithSpaces>97467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Tanisman</dc:creator>
  <cp:lastModifiedBy>Ziya Soy</cp:lastModifiedBy>
  <cp:revision>4</cp:revision>
  <dcterms:created xsi:type="dcterms:W3CDTF">2018-04-11T11:43:00Z</dcterms:created>
  <dcterms:modified xsi:type="dcterms:W3CDTF">2018-04-11T12:01:00Z</dcterms:modified>
</cp:coreProperties>
</file>